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4A" w:rsidRPr="00CE4B68" w:rsidRDefault="00625DA0" w:rsidP="00A424E6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E4B6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1.</w:t>
      </w:r>
      <w:r w:rsidR="00851A4A" w:rsidRPr="00CE4B6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НАЗВАНИЕ</w:t>
      </w:r>
    </w:p>
    <w:p w:rsidR="00851A4A" w:rsidRPr="008C01F9" w:rsidRDefault="009B4BAC" w:rsidP="008C01F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E4B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Обоснование потенциала</w:t>
      </w:r>
      <w:r w:rsidRPr="00CE4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E4B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зеленой экономики и отраслевой диверсификации </w:t>
      </w:r>
      <w:r w:rsidR="005927F0" w:rsidRPr="00CE4B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Pr="00CE4B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устойчивого развития региона (на примере Ошской и Баткенской областей</w:t>
      </w:r>
      <w:r w:rsidR="005927F0" w:rsidRPr="00CE4B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Кыргызской Республики</w:t>
      </w:r>
      <w:r w:rsidR="009E06C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9E06C4">
        <w:rPr>
          <w:rFonts w:ascii="Times New Roman" w:hAnsi="Times New Roman" w:cs="Times New Roman"/>
          <w:sz w:val="28"/>
          <w:szCs w:val="28"/>
          <w:lang w:val="ru-RU"/>
        </w:rPr>
        <w:t>Андижанской области Республики Узбекистан</w:t>
      </w:r>
      <w:r w:rsidRPr="00CE4B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="008C01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84B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(сентябрь 2024-июнь 2027)</w:t>
      </w:r>
    </w:p>
    <w:p w:rsidR="00484B89" w:rsidRDefault="00484B89" w:rsidP="00A424E6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851A4A" w:rsidRPr="002600F2" w:rsidRDefault="00625DA0" w:rsidP="00A424E6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E4B68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2.</w:t>
      </w:r>
      <w:r w:rsidR="00851A4A" w:rsidRPr="002600F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ПРЕДПОСЫЛКИ И ОБОСНОВАНИЕ</w:t>
      </w:r>
    </w:p>
    <w:p w:rsidR="003967BD" w:rsidRPr="00CE4B68" w:rsidRDefault="00023E2E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B68">
        <w:rPr>
          <w:rFonts w:ascii="Times New Roman" w:hAnsi="Times New Roman" w:cs="Times New Roman"/>
          <w:sz w:val="28"/>
          <w:szCs w:val="28"/>
          <w:lang w:val="ru-RU"/>
        </w:rPr>
        <w:t>Ошская и Баткенская области, расположенные в южной части Кыргызской Республики, имеют огромный потенциал для зеленого развития</w:t>
      </w:r>
      <w:r w:rsidR="00B44096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 в</w:t>
      </w:r>
      <w:r w:rsidR="003F2921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то же время природно-географические</w:t>
      </w:r>
      <w:r w:rsidR="00B44096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особенности, приграничные</w:t>
      </w:r>
      <w:r w:rsidR="003F2921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условия, ограниченность водно-земельных ресурсов, демографический рост и густонаселенность</w:t>
      </w:r>
      <w:r w:rsidR="00B44096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порождают необходимость перехода </w:t>
      </w:r>
      <w:r w:rsidR="005C261C">
        <w:rPr>
          <w:rFonts w:ascii="Times New Roman" w:hAnsi="Times New Roman" w:cs="Times New Roman"/>
          <w:sz w:val="28"/>
          <w:szCs w:val="28"/>
          <w:lang w:val="ru-RU"/>
        </w:rPr>
        <w:t xml:space="preserve">этих областей </w:t>
      </w:r>
      <w:r w:rsidR="00B44096" w:rsidRPr="00CE4B68">
        <w:rPr>
          <w:rFonts w:ascii="Times New Roman" w:hAnsi="Times New Roman" w:cs="Times New Roman"/>
          <w:sz w:val="28"/>
          <w:szCs w:val="28"/>
          <w:lang w:val="ru-RU"/>
        </w:rPr>
        <w:t>к такому направлени</w:t>
      </w:r>
      <w:r w:rsidR="005C261C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B44096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развития.</w:t>
      </w:r>
      <w:r w:rsidR="003F2921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4096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Традиционный уклад экономического развития может привести к не желательным социально-экономическим и общественно-политическим последствиям. 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Одной из наиболее перспективных </w:t>
      </w:r>
      <w:r w:rsidR="005C261C">
        <w:rPr>
          <w:rFonts w:ascii="Times New Roman" w:hAnsi="Times New Roman" w:cs="Times New Roman"/>
          <w:sz w:val="28"/>
          <w:szCs w:val="28"/>
          <w:lang w:val="ru-RU"/>
        </w:rPr>
        <w:t>сфер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для формирования зеленой экономики являются те отрасли, которые способствуют экологизации экономической деятельности, охране окружающей среды, </w:t>
      </w:r>
      <w:r w:rsidR="006D4BB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сохранению </w:t>
      </w:r>
      <w:r w:rsidR="003967BD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местной </w:t>
      </w:r>
      <w:r w:rsidR="006D4BB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экосистемы, рациональному 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>использ</w:t>
      </w:r>
      <w:r w:rsidR="006D4BB9" w:rsidRPr="00CE4B68">
        <w:rPr>
          <w:rFonts w:ascii="Times New Roman" w:hAnsi="Times New Roman" w:cs="Times New Roman"/>
          <w:sz w:val="28"/>
          <w:szCs w:val="28"/>
          <w:lang w:val="ru-RU"/>
        </w:rPr>
        <w:t>ованию п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>риродны</w:t>
      </w:r>
      <w:r w:rsidR="006D4BB9" w:rsidRPr="00CE4B68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 други</w:t>
      </w:r>
      <w:r w:rsidR="006D4BB9" w:rsidRPr="00CE4B68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ресурс</w:t>
      </w:r>
      <w:r w:rsidR="006D4BB9" w:rsidRPr="00CE4B68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>. К таким секторам можно отнести органическое сельское хозяйство, включая производство экологически чистых продуктов питания, пчеловодство, рыбоводство</w:t>
      </w:r>
      <w:r w:rsidR="006971AC" w:rsidRPr="00CE4B68">
        <w:rPr>
          <w:rFonts w:ascii="Times New Roman" w:hAnsi="Times New Roman" w:cs="Times New Roman"/>
          <w:sz w:val="28"/>
          <w:szCs w:val="28"/>
          <w:lang w:val="ru-RU"/>
        </w:rPr>
        <w:t>, звероводство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; совершенствование системы использования водных ресурсов; </w:t>
      </w:r>
      <w:r w:rsidR="006971AC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лесное хозяйство; </w:t>
      </w:r>
      <w:r w:rsidR="006D4BB9" w:rsidRPr="00CE4B68">
        <w:rPr>
          <w:rFonts w:ascii="Times New Roman" w:hAnsi="Times New Roman" w:cs="Times New Roman"/>
          <w:sz w:val="28"/>
          <w:szCs w:val="28"/>
          <w:lang w:val="ru-RU"/>
        </w:rPr>
        <w:t>альтернативные источники энергии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6D4BB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52C9" w:rsidRPr="00CE4B68">
        <w:rPr>
          <w:rFonts w:ascii="Times New Roman" w:hAnsi="Times New Roman" w:cs="Times New Roman"/>
          <w:sz w:val="28"/>
          <w:szCs w:val="28"/>
          <w:lang w:val="ru-RU"/>
        </w:rPr>
        <w:t>туризм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952C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BB9" w:rsidRPr="00CE4B68">
        <w:rPr>
          <w:rFonts w:ascii="Times New Roman" w:hAnsi="Times New Roman" w:cs="Times New Roman"/>
          <w:sz w:val="28"/>
          <w:szCs w:val="28"/>
          <w:lang w:val="ru-RU"/>
        </w:rPr>
        <w:t>экологический транспорт (электромобили)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077DA1">
        <w:rPr>
          <w:rFonts w:ascii="Times New Roman" w:hAnsi="Times New Roman" w:cs="Times New Roman"/>
          <w:sz w:val="28"/>
          <w:szCs w:val="28"/>
          <w:lang w:val="ru-RU"/>
        </w:rPr>
        <w:t xml:space="preserve">энергоэффективное строительство; 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>вторичное использование отходов</w:t>
      </w:r>
      <w:r w:rsidR="001B2F77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 др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25DA0" w:rsidRPr="00CE4B68" w:rsidRDefault="000B4C64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B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Юг Кыргызстан</w:t>
      </w:r>
      <w:r w:rsidR="005C26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Pr="00CE4B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является зоной древнейшего земледелия и животноводства, почвенно-климатические условия, традиции и трудолюбие народа – основные предпосылки развития аграрного сектора, в том числе подотраслей зеленого сельского хозяйства</w:t>
      </w:r>
      <w:r w:rsidR="001952C9" w:rsidRPr="00CE4B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CE4B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D09A0" w:rsidRPr="00CE4B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Здесь</w:t>
      </w:r>
      <w:r w:rsidR="001952C9" w:rsidRPr="00CE4B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CE4B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среднегодовая продолжительность солнечного сияния колеблется в пределах 2500-2700 часов, что создает благоприятные условия для</w:t>
      </w:r>
      <w:r w:rsidR="00023E2E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52C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использования </w:t>
      </w:r>
      <w:r w:rsidR="00023E2E" w:rsidRPr="00CE4B68">
        <w:rPr>
          <w:rFonts w:ascii="Times New Roman" w:hAnsi="Times New Roman" w:cs="Times New Roman"/>
          <w:sz w:val="28"/>
          <w:szCs w:val="28"/>
          <w:lang w:val="ru-RU"/>
        </w:rPr>
        <w:t>возобновляемых источников энергии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23E2E" w:rsidRPr="00CE4B68">
        <w:rPr>
          <w:rFonts w:ascii="Times New Roman" w:hAnsi="Times New Roman" w:cs="Times New Roman"/>
          <w:sz w:val="28"/>
          <w:szCs w:val="28"/>
          <w:lang w:val="ru-RU"/>
        </w:rPr>
        <w:t>солнечная и ветровая энергия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23E2E" w:rsidRPr="00CE4B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952C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туристской отрасли основано на природной среде, охватывающей все ландшафты высотной поясности, наличии историко-культурных памятников. </w:t>
      </w:r>
      <w:r w:rsidR="00625DA0" w:rsidRPr="00CE4B68">
        <w:rPr>
          <w:rFonts w:ascii="Times New Roman" w:hAnsi="Times New Roman" w:cs="Times New Roman"/>
          <w:sz w:val="28"/>
          <w:szCs w:val="28"/>
          <w:lang w:val="ru-RU"/>
        </w:rPr>
        <w:t>Современные э</w:t>
      </w:r>
      <w:r w:rsidR="001952C9" w:rsidRPr="00CE4B68">
        <w:rPr>
          <w:rFonts w:ascii="Times New Roman" w:hAnsi="Times New Roman" w:cs="Times New Roman"/>
          <w:sz w:val="28"/>
          <w:szCs w:val="28"/>
          <w:lang w:val="ru-RU"/>
        </w:rPr>
        <w:t>кологические реалии предусматривают расширени</w:t>
      </w:r>
      <w:r w:rsidR="005C261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952C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 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952C9" w:rsidRPr="00CE4B68">
        <w:rPr>
          <w:rFonts w:ascii="Times New Roman" w:hAnsi="Times New Roman" w:cs="Times New Roman"/>
          <w:sz w:val="28"/>
          <w:szCs w:val="28"/>
          <w:lang w:val="ru-RU"/>
        </w:rPr>
        <w:t>чистых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952C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видов транспорта</w:t>
      </w:r>
      <w:r w:rsidR="00625DA0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 на территории южного региона страны</w:t>
      </w:r>
      <w:r w:rsidR="001952C9" w:rsidRPr="00CE4B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4E9D" w:rsidRDefault="00625DA0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B68">
        <w:rPr>
          <w:rFonts w:ascii="Times New Roman" w:hAnsi="Times New Roman" w:cs="Times New Roman"/>
          <w:sz w:val="28"/>
          <w:szCs w:val="28"/>
          <w:lang w:val="ru-RU"/>
        </w:rPr>
        <w:t>В связи с этим на современном этапе</w:t>
      </w:r>
      <w:r w:rsidR="00322864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6CF0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C261C" w:rsidRPr="00CE4B68">
        <w:rPr>
          <w:rFonts w:ascii="Times New Roman" w:hAnsi="Times New Roman" w:cs="Times New Roman"/>
          <w:sz w:val="28"/>
          <w:szCs w:val="28"/>
          <w:lang w:val="ru-RU"/>
        </w:rPr>
        <w:t>Ошск</w:t>
      </w:r>
      <w:r w:rsidR="005C261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5C261C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 Баткенск</w:t>
      </w:r>
      <w:r w:rsidR="005C261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5C261C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област</w:t>
      </w:r>
      <w:r w:rsidR="005C261C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5C261C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6CF0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проблема внедрения механизмов зеленой экономики весьма </w:t>
      </w:r>
      <w:r w:rsidR="00D97743">
        <w:rPr>
          <w:rFonts w:ascii="Times New Roman" w:hAnsi="Times New Roman" w:cs="Times New Roman"/>
          <w:sz w:val="28"/>
          <w:szCs w:val="28"/>
          <w:lang w:val="ru-RU"/>
        </w:rPr>
        <w:t>актуальна</w:t>
      </w:r>
      <w:r w:rsidR="006B6CF0" w:rsidRPr="00CE4B68">
        <w:rPr>
          <w:rFonts w:ascii="Times New Roman" w:hAnsi="Times New Roman" w:cs="Times New Roman"/>
          <w:sz w:val="28"/>
          <w:szCs w:val="28"/>
          <w:lang w:val="ru-RU"/>
        </w:rPr>
        <w:t>, предстоит сохран</w:t>
      </w:r>
      <w:r w:rsidR="00D97743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6B6CF0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баланс биосферы и предотвра</w:t>
      </w:r>
      <w:r w:rsidR="00D97743">
        <w:rPr>
          <w:rFonts w:ascii="Times New Roman" w:hAnsi="Times New Roman" w:cs="Times New Roman"/>
          <w:sz w:val="28"/>
          <w:szCs w:val="28"/>
          <w:lang w:val="ru-RU"/>
        </w:rPr>
        <w:t>тить</w:t>
      </w:r>
      <w:r w:rsidR="006B6CF0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климата, чтобы повы</w:t>
      </w:r>
      <w:r w:rsidR="00D97743">
        <w:rPr>
          <w:rFonts w:ascii="Times New Roman" w:hAnsi="Times New Roman" w:cs="Times New Roman"/>
          <w:sz w:val="28"/>
          <w:szCs w:val="28"/>
          <w:lang w:val="ru-RU"/>
        </w:rPr>
        <w:t>сить</w:t>
      </w:r>
      <w:r w:rsidR="006B6CF0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благосо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6B6CF0" w:rsidRPr="00CE4B68">
        <w:rPr>
          <w:rFonts w:ascii="Times New Roman" w:hAnsi="Times New Roman" w:cs="Times New Roman"/>
          <w:sz w:val="28"/>
          <w:szCs w:val="28"/>
          <w:lang w:val="ru-RU"/>
        </w:rPr>
        <w:t>тояние людей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 обеспечить социальную справедливость в условиях снижения рисков для окружающей природной среды. Региональное зеленое развитие делает акцент на удовлетворении разнообразных потребностей человека </w:t>
      </w:r>
      <w:r w:rsidR="007221A2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на основе развития </w:t>
      </w:r>
      <w:r w:rsidR="007221A2" w:rsidRPr="00CE4B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«зеленых» </w:t>
      </w:r>
      <w:r w:rsidR="007221A2" w:rsidRPr="00CE4B6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технологий</w:t>
      </w:r>
      <w:r w:rsidR="007221A2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>с учетом сохранения местной экосистемы</w:t>
      </w:r>
      <w:r w:rsidR="007221A2" w:rsidRPr="00CE4B68">
        <w:rPr>
          <w:rFonts w:ascii="Times New Roman" w:hAnsi="Times New Roman" w:cs="Times New Roman"/>
          <w:sz w:val="28"/>
          <w:szCs w:val="28"/>
          <w:lang w:val="ru-RU"/>
        </w:rPr>
        <w:t>, снижения углеродных выбросов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 приумножении природных ресурсов.</w:t>
      </w:r>
    </w:p>
    <w:p w:rsidR="00625DA0" w:rsidRPr="00CE4B68" w:rsidRDefault="00564E9D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выполнения поставленных в проекте задач будут задействованы ученые, аспиранты и магистры факультета естествознания, туризма и аграрных технологий, Института зеленой экономики и управления рисками при ОшГУ и ученые Андижанского государственного университета и Университета Альфраганус</w:t>
      </w:r>
      <w:r w:rsidR="00D97743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Узбекистан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E2159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B0E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5DA0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23E2E" w:rsidRPr="00CE4B68" w:rsidRDefault="001B2F77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B68">
        <w:rPr>
          <w:rFonts w:ascii="Times New Roman" w:hAnsi="Times New Roman" w:cs="Times New Roman"/>
          <w:sz w:val="28"/>
          <w:szCs w:val="28"/>
          <w:lang w:val="ru-RU"/>
        </w:rPr>
        <w:t>В рамках реализации проекта определяются такие предметы, как «Зеленая экономика», «Зеленый туризм», «Органическое сельское хозяйство».</w:t>
      </w:r>
    </w:p>
    <w:p w:rsidR="00B711E6" w:rsidRPr="00CE4B68" w:rsidRDefault="009F4FE4" w:rsidP="00077D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CE4B68">
        <w:rPr>
          <w:sz w:val="28"/>
          <w:szCs w:val="28"/>
        </w:rPr>
        <w:t xml:space="preserve">Среди </w:t>
      </w:r>
      <w:r w:rsidRPr="00CE4B68">
        <w:rPr>
          <w:sz w:val="28"/>
          <w:szCs w:val="28"/>
          <w:lang w:val="ky-KG"/>
        </w:rPr>
        <w:t xml:space="preserve">важных трудов по </w:t>
      </w:r>
      <w:r w:rsidRPr="00CE4B68">
        <w:rPr>
          <w:sz w:val="28"/>
          <w:szCs w:val="28"/>
        </w:rPr>
        <w:t>зелёной экономик</w:t>
      </w:r>
      <w:r w:rsidRPr="00CE4B68">
        <w:rPr>
          <w:sz w:val="28"/>
          <w:szCs w:val="28"/>
          <w:lang w:val="ky-KG"/>
        </w:rPr>
        <w:t>е</w:t>
      </w:r>
      <w:r w:rsidRPr="00CE4B68">
        <w:rPr>
          <w:sz w:val="28"/>
          <w:szCs w:val="28"/>
        </w:rPr>
        <w:t xml:space="preserve"> выделяются</w:t>
      </w:r>
      <w:r w:rsidRPr="00CE4B68">
        <w:rPr>
          <w:sz w:val="28"/>
          <w:szCs w:val="28"/>
          <w:lang w:val="ky-KG"/>
        </w:rPr>
        <w:t xml:space="preserve"> науч</w:t>
      </w:r>
      <w:r w:rsidR="00CE4B68">
        <w:rPr>
          <w:sz w:val="28"/>
          <w:szCs w:val="28"/>
          <w:lang w:val="ky-KG"/>
        </w:rPr>
        <w:t xml:space="preserve">ные воззрения таких ученых, как </w:t>
      </w:r>
      <w:hyperlink r:id="rId7" w:tooltip="Букчин, Мюррей" w:history="1">
        <w:r w:rsidRPr="00CE4B68">
          <w:rPr>
            <w:rStyle w:val="a8"/>
            <w:color w:val="auto"/>
            <w:sz w:val="28"/>
            <w:szCs w:val="28"/>
            <w:u w:val="none"/>
          </w:rPr>
          <w:t>М.Букчин</w:t>
        </w:r>
      </w:hyperlink>
      <w:r w:rsidR="00CE4B68">
        <w:rPr>
          <w:sz w:val="28"/>
          <w:szCs w:val="28"/>
        </w:rPr>
        <w:t xml:space="preserve">, </w:t>
      </w:r>
      <w:hyperlink r:id="rId8" w:tooltip="Джекобс, Джейн" w:history="1">
        <w:r w:rsidRPr="00CE4B68">
          <w:rPr>
            <w:rStyle w:val="a8"/>
            <w:color w:val="auto"/>
            <w:sz w:val="28"/>
            <w:szCs w:val="28"/>
            <w:u w:val="none"/>
          </w:rPr>
          <w:t>Дж.Джекобс</w:t>
        </w:r>
      </w:hyperlink>
      <w:r w:rsidR="00CE4B68">
        <w:rPr>
          <w:sz w:val="28"/>
          <w:szCs w:val="28"/>
        </w:rPr>
        <w:t xml:space="preserve">, </w:t>
      </w:r>
      <w:hyperlink r:id="rId9" w:tooltip="Карсон, Рэйчел" w:history="1">
        <w:r w:rsidRPr="00CE4B68">
          <w:rPr>
            <w:rStyle w:val="a8"/>
            <w:color w:val="auto"/>
            <w:sz w:val="28"/>
            <w:szCs w:val="28"/>
            <w:u w:val="none"/>
          </w:rPr>
          <w:t>Р.Карсон</w:t>
        </w:r>
      </w:hyperlink>
      <w:r w:rsidR="00CE4B68">
        <w:rPr>
          <w:sz w:val="28"/>
          <w:szCs w:val="28"/>
        </w:rPr>
        <w:t xml:space="preserve">, </w:t>
      </w:r>
      <w:hyperlink r:id="rId10" w:tooltip="Шумахер, Эрнст Фридрих" w:history="1">
        <w:r w:rsidRPr="00CE4B68">
          <w:rPr>
            <w:rStyle w:val="a8"/>
            <w:color w:val="auto"/>
            <w:sz w:val="28"/>
            <w:szCs w:val="28"/>
            <w:u w:val="none"/>
          </w:rPr>
          <w:t>Э.Ф.Шумахер</w:t>
        </w:r>
      </w:hyperlink>
      <w:r w:rsidR="00CE4B68">
        <w:rPr>
          <w:sz w:val="28"/>
          <w:szCs w:val="28"/>
        </w:rPr>
        <w:t xml:space="preserve">, </w:t>
      </w:r>
      <w:hyperlink r:id="rId11" w:history="1">
        <w:r w:rsidRPr="00CE4B68">
          <w:rPr>
            <w:rStyle w:val="a8"/>
            <w:color w:val="auto"/>
            <w:sz w:val="28"/>
            <w:szCs w:val="28"/>
            <w:u w:val="none"/>
          </w:rPr>
          <w:t>Р.Костанца</w:t>
        </w:r>
      </w:hyperlink>
      <w:r w:rsidR="00CE4B68">
        <w:rPr>
          <w:sz w:val="28"/>
          <w:szCs w:val="28"/>
        </w:rPr>
        <w:t xml:space="preserve">, </w:t>
      </w:r>
      <w:hyperlink r:id="rId12" w:tooltip="Маргулис, Линн" w:history="1">
        <w:r w:rsidRPr="00CE4B68">
          <w:rPr>
            <w:rStyle w:val="a8"/>
            <w:color w:val="auto"/>
            <w:sz w:val="28"/>
            <w:szCs w:val="28"/>
            <w:u w:val="none"/>
          </w:rPr>
          <w:t>Л.Маргулис</w:t>
        </w:r>
      </w:hyperlink>
      <w:r w:rsidR="00CE4B68">
        <w:rPr>
          <w:sz w:val="28"/>
          <w:szCs w:val="28"/>
        </w:rPr>
        <w:t xml:space="preserve">, </w:t>
      </w:r>
      <w:r w:rsidR="00B97B0E" w:rsidRPr="00CE4B68">
        <w:rPr>
          <w:sz w:val="28"/>
          <w:szCs w:val="28"/>
        </w:rPr>
        <w:t>Д.Кортен, Б.</w:t>
      </w:r>
      <w:r w:rsidR="00CE4B68">
        <w:rPr>
          <w:sz w:val="28"/>
          <w:szCs w:val="28"/>
        </w:rPr>
        <w:t xml:space="preserve">Фаллер, </w:t>
      </w:r>
      <w:hyperlink r:id="rId13" w:tooltip="Медоуз, Деннис" w:history="1">
        <w:r w:rsidRPr="00CE4B68">
          <w:rPr>
            <w:rStyle w:val="a8"/>
            <w:color w:val="auto"/>
            <w:sz w:val="28"/>
            <w:szCs w:val="28"/>
            <w:u w:val="none"/>
          </w:rPr>
          <w:t>Д.Медоуз</w:t>
        </w:r>
      </w:hyperlink>
      <w:r w:rsidR="00CE4B68">
        <w:rPr>
          <w:sz w:val="28"/>
          <w:szCs w:val="28"/>
        </w:rPr>
        <w:t xml:space="preserve">, </w:t>
      </w:r>
      <w:hyperlink r:id="rId14" w:tooltip="Тверски, Амос" w:history="1">
        <w:r w:rsidRPr="00CE4B68">
          <w:rPr>
            <w:rStyle w:val="a8"/>
            <w:color w:val="auto"/>
            <w:sz w:val="28"/>
            <w:szCs w:val="28"/>
            <w:u w:val="none"/>
          </w:rPr>
          <w:t>А.Тверски</w:t>
        </w:r>
      </w:hyperlink>
      <w:r w:rsidR="00C31514" w:rsidRPr="00CE4B68">
        <w:rPr>
          <w:rStyle w:val="a8"/>
          <w:color w:val="auto"/>
          <w:sz w:val="28"/>
          <w:szCs w:val="28"/>
          <w:u w:val="none"/>
          <w:lang w:val="ky-KG"/>
        </w:rPr>
        <w:t>, Н.И.Иванова, Л.В.Левченко</w:t>
      </w:r>
      <w:r w:rsidRPr="00CE4B68">
        <w:rPr>
          <w:sz w:val="28"/>
          <w:szCs w:val="28"/>
        </w:rPr>
        <w:t> и др.</w:t>
      </w:r>
      <w:r w:rsidR="00AD168E" w:rsidRPr="00CE4B68">
        <w:rPr>
          <w:sz w:val="28"/>
          <w:szCs w:val="28"/>
          <w:lang w:val="ky-KG"/>
        </w:rPr>
        <w:t xml:space="preserve"> </w:t>
      </w:r>
      <w:r w:rsidR="00B711E6" w:rsidRPr="00CE4B68">
        <w:rPr>
          <w:sz w:val="28"/>
          <w:szCs w:val="28"/>
          <w:lang w:val="ky-KG"/>
        </w:rPr>
        <w:t>В этих научных трудах р</w:t>
      </w:r>
      <w:r w:rsidR="00B711E6" w:rsidRPr="00CE4B68">
        <w:rPr>
          <w:color w:val="000000"/>
          <w:sz w:val="28"/>
          <w:szCs w:val="28"/>
        </w:rPr>
        <w:t>аскрыва</w:t>
      </w:r>
      <w:r w:rsidR="00B711E6" w:rsidRPr="00CE4B68">
        <w:rPr>
          <w:color w:val="000000"/>
          <w:sz w:val="28"/>
          <w:szCs w:val="28"/>
          <w:lang w:val="ky-KG"/>
        </w:rPr>
        <w:t>ю</w:t>
      </w:r>
      <w:r w:rsidR="00B711E6" w:rsidRPr="00CE4B68">
        <w:rPr>
          <w:color w:val="000000"/>
          <w:sz w:val="28"/>
          <w:szCs w:val="28"/>
        </w:rPr>
        <w:t xml:space="preserve">тся сущность </w:t>
      </w:r>
      <w:r w:rsidR="00B711E6" w:rsidRPr="00CE4B68">
        <w:rPr>
          <w:color w:val="000000"/>
          <w:sz w:val="28"/>
          <w:szCs w:val="28"/>
          <w:lang w:val="ky-KG"/>
        </w:rPr>
        <w:t xml:space="preserve">и содержание </w:t>
      </w:r>
      <w:r w:rsidR="00B711E6" w:rsidRPr="00CE4B68">
        <w:rPr>
          <w:color w:val="000000"/>
          <w:sz w:val="28"/>
          <w:szCs w:val="28"/>
        </w:rPr>
        <w:t>зеленой экономики</w:t>
      </w:r>
      <w:r w:rsidR="00B711E6" w:rsidRPr="00CE4B68">
        <w:rPr>
          <w:color w:val="000000"/>
          <w:sz w:val="28"/>
          <w:szCs w:val="28"/>
          <w:lang w:val="ky-KG"/>
        </w:rPr>
        <w:t>, необходимость внедрения ее механизмов</w:t>
      </w:r>
      <w:r w:rsidR="00B711E6" w:rsidRPr="00CE4B68">
        <w:rPr>
          <w:color w:val="000000"/>
          <w:sz w:val="28"/>
          <w:szCs w:val="28"/>
        </w:rPr>
        <w:t xml:space="preserve">. </w:t>
      </w:r>
      <w:r w:rsidR="00B711E6" w:rsidRPr="00CE4B68">
        <w:rPr>
          <w:color w:val="000000"/>
          <w:sz w:val="28"/>
          <w:szCs w:val="28"/>
          <w:lang w:val="ky-KG"/>
        </w:rPr>
        <w:t xml:space="preserve">Смысл </w:t>
      </w:r>
      <w:r w:rsidR="00B711E6" w:rsidRPr="00CE4B68">
        <w:rPr>
          <w:color w:val="000000"/>
          <w:sz w:val="28"/>
          <w:szCs w:val="28"/>
        </w:rPr>
        <w:t xml:space="preserve">теории зеленой экономики состоит в невозможности удовлетворения бесконечно растущих потребностей </w:t>
      </w:r>
      <w:r w:rsidR="00B711E6" w:rsidRPr="00CE4B68">
        <w:rPr>
          <w:color w:val="000000"/>
          <w:sz w:val="28"/>
          <w:szCs w:val="28"/>
          <w:lang w:val="ky-KG"/>
        </w:rPr>
        <w:t xml:space="preserve">человека </w:t>
      </w:r>
      <w:r w:rsidR="00B711E6" w:rsidRPr="00CE4B68">
        <w:rPr>
          <w:color w:val="000000"/>
          <w:sz w:val="28"/>
          <w:szCs w:val="28"/>
        </w:rPr>
        <w:t>в условиях ограниченности ресурсов. Выдел</w:t>
      </w:r>
      <w:r w:rsidR="007221A2" w:rsidRPr="00CE4B68">
        <w:rPr>
          <w:color w:val="000000"/>
          <w:sz w:val="28"/>
          <w:szCs w:val="28"/>
          <w:lang w:val="ky-KG"/>
        </w:rPr>
        <w:t>яются</w:t>
      </w:r>
      <w:r w:rsidR="007221A2" w:rsidRPr="00CE4B68">
        <w:rPr>
          <w:color w:val="000000"/>
          <w:sz w:val="28"/>
          <w:szCs w:val="28"/>
        </w:rPr>
        <w:t xml:space="preserve"> характерные черты и принципы зелено</w:t>
      </w:r>
      <w:r w:rsidR="007221A2" w:rsidRPr="00CE4B68">
        <w:rPr>
          <w:color w:val="000000"/>
          <w:sz w:val="28"/>
          <w:szCs w:val="28"/>
          <w:lang w:val="ky-KG"/>
        </w:rPr>
        <w:t>го хозяйства</w:t>
      </w:r>
      <w:r w:rsidR="00B711E6" w:rsidRPr="00CE4B68">
        <w:rPr>
          <w:color w:val="000000"/>
          <w:sz w:val="28"/>
          <w:szCs w:val="28"/>
        </w:rPr>
        <w:t>, е</w:t>
      </w:r>
      <w:r w:rsidR="007221A2" w:rsidRPr="00CE4B68">
        <w:rPr>
          <w:color w:val="000000"/>
          <w:sz w:val="28"/>
          <w:szCs w:val="28"/>
          <w:lang w:val="ky-KG"/>
        </w:rPr>
        <w:t>го</w:t>
      </w:r>
      <w:r w:rsidR="00B711E6" w:rsidRPr="00CE4B68">
        <w:rPr>
          <w:color w:val="000000"/>
          <w:sz w:val="28"/>
          <w:szCs w:val="28"/>
        </w:rPr>
        <w:t xml:space="preserve"> мультипликативный и антикризисный потенциал. Рассмотрены инструменты «озеленения» экономики</w:t>
      </w:r>
      <w:r w:rsidR="007221A2" w:rsidRPr="00CE4B68">
        <w:rPr>
          <w:color w:val="000000"/>
          <w:sz w:val="28"/>
          <w:szCs w:val="28"/>
          <w:lang w:val="ky-KG"/>
        </w:rPr>
        <w:t xml:space="preserve"> и</w:t>
      </w:r>
      <w:r w:rsidR="00B711E6" w:rsidRPr="00CE4B68">
        <w:rPr>
          <w:color w:val="000000"/>
          <w:sz w:val="28"/>
          <w:szCs w:val="28"/>
        </w:rPr>
        <w:t xml:space="preserve"> поощр</w:t>
      </w:r>
      <w:r w:rsidR="007221A2" w:rsidRPr="00CE4B68">
        <w:rPr>
          <w:color w:val="000000"/>
          <w:sz w:val="28"/>
          <w:szCs w:val="28"/>
          <w:lang w:val="ky-KG"/>
        </w:rPr>
        <w:t>ения п</w:t>
      </w:r>
      <w:r w:rsidR="00B711E6" w:rsidRPr="00CE4B68">
        <w:rPr>
          <w:color w:val="000000"/>
          <w:sz w:val="28"/>
          <w:szCs w:val="28"/>
        </w:rPr>
        <w:t>роизводство экологичной продукции и использование соответствующих принципам </w:t>
      </w:r>
      <w:r w:rsidR="00B711E6" w:rsidRPr="00CE4B68">
        <w:rPr>
          <w:rStyle w:val="hl"/>
          <w:color w:val="000000"/>
          <w:sz w:val="28"/>
          <w:szCs w:val="28"/>
          <w:bdr w:val="none" w:sz="0" w:space="0" w:color="auto" w:frame="1"/>
          <w:shd w:val="clear" w:color="auto" w:fill="EEEEEE"/>
        </w:rPr>
        <w:t>устойчивого развития</w:t>
      </w:r>
      <w:r w:rsidR="00B711E6" w:rsidRPr="00CE4B68">
        <w:rPr>
          <w:color w:val="000000"/>
          <w:sz w:val="28"/>
          <w:szCs w:val="28"/>
        </w:rPr>
        <w:t> методов производства.</w:t>
      </w:r>
    </w:p>
    <w:p w:rsidR="00AD168E" w:rsidRPr="00CE4B68" w:rsidRDefault="009F4FE4" w:rsidP="00077D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CE4B68">
        <w:rPr>
          <w:sz w:val="28"/>
          <w:szCs w:val="28"/>
          <w:lang w:val="ky-KG"/>
        </w:rPr>
        <w:t>Сторонниками зелёной экономики с 2006 года публикуется </w:t>
      </w:r>
      <w:hyperlink r:id="rId15" w:tooltip="International Journal of Green Economics (страница отсутствует)" w:history="1">
        <w:r w:rsidRPr="00CE4B68">
          <w:rPr>
            <w:rStyle w:val="a8"/>
            <w:color w:val="auto"/>
            <w:sz w:val="28"/>
            <w:szCs w:val="28"/>
            <w:u w:val="none"/>
            <w:lang w:val="ky-KG"/>
          </w:rPr>
          <w:t>International Journal of Green Economics</w:t>
        </w:r>
      </w:hyperlink>
      <w:r w:rsidR="00AD168E" w:rsidRPr="00CE4B68">
        <w:rPr>
          <w:sz w:val="28"/>
          <w:szCs w:val="28"/>
          <w:lang w:val="ky-KG"/>
        </w:rPr>
        <w:t xml:space="preserve"> (www.inderscience.com/jhome.php?jcode=ijge)</w:t>
      </w:r>
      <w:r w:rsidRPr="00CE4B68">
        <w:rPr>
          <w:sz w:val="28"/>
          <w:szCs w:val="28"/>
          <w:lang w:val="ky-KG"/>
        </w:rPr>
        <w:t>, создан </w:t>
      </w:r>
      <w:hyperlink r:id="rId16" w:tooltip="Институт зелёной экономики (страница отсутствует)" w:history="1">
        <w:r w:rsidRPr="00CE4B68">
          <w:rPr>
            <w:rStyle w:val="a8"/>
            <w:color w:val="auto"/>
            <w:sz w:val="28"/>
            <w:szCs w:val="28"/>
            <w:u w:val="none"/>
            <w:lang w:val="ky-KG"/>
          </w:rPr>
          <w:t>Институт зелёной экономики</w:t>
        </w:r>
      </w:hyperlink>
      <w:r w:rsidR="00AD168E" w:rsidRPr="00CE4B68">
        <w:rPr>
          <w:sz w:val="28"/>
          <w:szCs w:val="28"/>
          <w:lang w:val="ky-KG"/>
        </w:rPr>
        <w:t xml:space="preserve"> (</w:t>
      </w:r>
      <w:hyperlink r:id="rId17" w:history="1">
        <w:r w:rsidR="00AD168E" w:rsidRPr="00CE4B68">
          <w:rPr>
            <w:rStyle w:val="a8"/>
            <w:sz w:val="28"/>
            <w:szCs w:val="28"/>
            <w:lang w:val="ky-KG"/>
          </w:rPr>
          <w:t>greeneconomicsinstitute.org.uk</w:t>
        </w:r>
      </w:hyperlink>
      <w:r w:rsidR="00AD168E" w:rsidRPr="00CE4B68">
        <w:rPr>
          <w:sz w:val="28"/>
          <w:szCs w:val="28"/>
          <w:lang w:val="ky-KG"/>
        </w:rPr>
        <w:t>).</w:t>
      </w:r>
    </w:p>
    <w:p w:rsidR="00310A77" w:rsidRPr="00CE4B68" w:rsidRDefault="00310A77" w:rsidP="00077D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CE4B68">
        <w:rPr>
          <w:color w:val="000000" w:themeColor="text1"/>
          <w:sz w:val="28"/>
          <w:szCs w:val="28"/>
          <w:lang w:val="ky-KG"/>
        </w:rPr>
        <w:t>О</w:t>
      </w:r>
      <w:r w:rsidRPr="00CE4B68">
        <w:rPr>
          <w:color w:val="000000" w:themeColor="text1"/>
          <w:sz w:val="28"/>
          <w:szCs w:val="28"/>
        </w:rPr>
        <w:t>сновны</w:t>
      </w:r>
      <w:r w:rsidRPr="00CE4B68">
        <w:rPr>
          <w:color w:val="000000" w:themeColor="text1"/>
          <w:sz w:val="28"/>
          <w:szCs w:val="28"/>
          <w:lang w:val="ky-KG"/>
        </w:rPr>
        <w:t xml:space="preserve">ми моментами </w:t>
      </w:r>
      <w:r w:rsidRPr="00CE4B68">
        <w:rPr>
          <w:color w:val="000000" w:themeColor="text1"/>
          <w:sz w:val="28"/>
          <w:szCs w:val="28"/>
        </w:rPr>
        <w:t xml:space="preserve">дискуссий и событий в этой </w:t>
      </w:r>
      <w:r w:rsidRPr="00CE4B68">
        <w:rPr>
          <w:color w:val="000000" w:themeColor="text1"/>
          <w:sz w:val="28"/>
          <w:szCs w:val="28"/>
          <w:lang w:val="ky-KG"/>
        </w:rPr>
        <w:t>сфере</w:t>
      </w:r>
      <w:r w:rsidRPr="00CE4B68">
        <w:rPr>
          <w:sz w:val="28"/>
          <w:szCs w:val="28"/>
        </w:rPr>
        <w:t xml:space="preserve"> </w:t>
      </w:r>
      <w:r w:rsidRPr="00CE4B68">
        <w:rPr>
          <w:sz w:val="28"/>
          <w:szCs w:val="28"/>
          <w:lang w:val="ky-KG"/>
        </w:rPr>
        <w:t xml:space="preserve">являются распространие знаний в области зеленой экономики, </w:t>
      </w:r>
      <w:r w:rsidRPr="00CE4B68">
        <w:rPr>
          <w:sz w:val="28"/>
          <w:szCs w:val="28"/>
        </w:rPr>
        <w:t>эффективное использование природных ресурсов</w:t>
      </w:r>
      <w:r w:rsidRPr="00CE4B68">
        <w:rPr>
          <w:sz w:val="28"/>
          <w:szCs w:val="28"/>
          <w:lang w:val="ky-KG"/>
        </w:rPr>
        <w:t xml:space="preserve">, </w:t>
      </w:r>
      <w:r w:rsidRPr="00CE4B68">
        <w:rPr>
          <w:sz w:val="28"/>
          <w:szCs w:val="28"/>
        </w:rPr>
        <w:t>увеличение природного капитала</w:t>
      </w:r>
      <w:r w:rsidRPr="00CE4B68">
        <w:rPr>
          <w:sz w:val="28"/>
          <w:szCs w:val="28"/>
          <w:lang w:val="ky-KG"/>
        </w:rPr>
        <w:t xml:space="preserve">, </w:t>
      </w:r>
      <w:r w:rsidRPr="00CE4B68">
        <w:rPr>
          <w:sz w:val="28"/>
          <w:szCs w:val="28"/>
        </w:rPr>
        <w:t>уменьшение загрязнений почвы</w:t>
      </w:r>
      <w:r w:rsidRPr="00CE4B68">
        <w:rPr>
          <w:sz w:val="28"/>
          <w:szCs w:val="28"/>
          <w:lang w:val="ky-KG"/>
        </w:rPr>
        <w:t xml:space="preserve">, воздуха и водной среды с </w:t>
      </w:r>
      <w:r w:rsidR="00CE4B68">
        <w:rPr>
          <w:sz w:val="28"/>
          <w:szCs w:val="28"/>
          <w:lang w:val="ky-KG"/>
        </w:rPr>
        <w:t>сниж</w:t>
      </w:r>
      <w:r w:rsidRPr="00CE4B68">
        <w:rPr>
          <w:sz w:val="28"/>
          <w:szCs w:val="28"/>
          <w:lang w:val="ky-KG"/>
        </w:rPr>
        <w:t xml:space="preserve">ением </w:t>
      </w:r>
      <w:r w:rsidRPr="00CE4B68">
        <w:rPr>
          <w:sz w:val="28"/>
          <w:szCs w:val="28"/>
        </w:rPr>
        <w:t>углеродны</w:t>
      </w:r>
      <w:r w:rsidRPr="00CE4B68">
        <w:rPr>
          <w:sz w:val="28"/>
          <w:szCs w:val="28"/>
          <w:lang w:val="ky-KG"/>
        </w:rPr>
        <w:t>х</w:t>
      </w:r>
      <w:r w:rsidRPr="00CE4B68">
        <w:rPr>
          <w:sz w:val="28"/>
          <w:szCs w:val="28"/>
        </w:rPr>
        <w:t xml:space="preserve"> выброс</w:t>
      </w:r>
      <w:r w:rsidRPr="00CE4B68">
        <w:rPr>
          <w:sz w:val="28"/>
          <w:szCs w:val="28"/>
          <w:lang w:val="ky-KG"/>
        </w:rPr>
        <w:t xml:space="preserve">ов, сохранение </w:t>
      </w:r>
      <w:r w:rsidRPr="00CE4B68">
        <w:rPr>
          <w:sz w:val="28"/>
          <w:szCs w:val="28"/>
        </w:rPr>
        <w:t>биоразнообразия</w:t>
      </w:r>
      <w:r w:rsidRPr="00CE4B68">
        <w:rPr>
          <w:sz w:val="28"/>
          <w:szCs w:val="28"/>
          <w:lang w:val="ky-KG"/>
        </w:rPr>
        <w:t xml:space="preserve">, </w:t>
      </w:r>
      <w:r w:rsidRPr="00CE4B68">
        <w:rPr>
          <w:sz w:val="28"/>
          <w:szCs w:val="28"/>
        </w:rPr>
        <w:t xml:space="preserve">рост доходов </w:t>
      </w:r>
      <w:r w:rsidRPr="00CE4B68">
        <w:rPr>
          <w:sz w:val="28"/>
          <w:szCs w:val="28"/>
          <w:lang w:val="ky-KG"/>
        </w:rPr>
        <w:t xml:space="preserve">населения и обеспечение </w:t>
      </w:r>
      <w:r w:rsidRPr="00CE4B68">
        <w:rPr>
          <w:sz w:val="28"/>
          <w:szCs w:val="28"/>
        </w:rPr>
        <w:t xml:space="preserve">занятости. </w:t>
      </w:r>
    </w:p>
    <w:p w:rsidR="00023E2E" w:rsidRPr="00CE4B68" w:rsidRDefault="00023E2E" w:rsidP="00CE4B68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851A4A" w:rsidRPr="00CE4B68" w:rsidRDefault="00F14C43" w:rsidP="00A424E6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E4B68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3.</w:t>
      </w:r>
      <w:r w:rsidR="00851A4A" w:rsidRPr="00CE4B6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ВОПРОСЫ ИССЛЕДОВАНИЯ</w:t>
      </w:r>
    </w:p>
    <w:p w:rsidR="00CE4B68" w:rsidRDefault="00CE4B68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3.1.Природно-географическая и социально-экономическая характеристика 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>Ошск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 Баткенск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ru-RU"/>
        </w:rPr>
        <w:t>ей.</w:t>
      </w:r>
    </w:p>
    <w:p w:rsidR="00CE4B68" w:rsidRDefault="00CE4B68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3.2.Обоснование необходимости формирования и развития зеленой экономики и отраслевой </w:t>
      </w:r>
      <w:r w:rsidRPr="00CE4B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диверсификации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регионе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0B95" w:rsidRDefault="00A40B95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3.3.Обмен опыт</w:t>
      </w:r>
      <w:r w:rsidR="00D97743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="00B962CD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и научных учреждений </w:t>
      </w:r>
      <w:r w:rsidR="00D97743">
        <w:rPr>
          <w:rFonts w:ascii="Times New Roman" w:hAnsi="Times New Roman" w:cs="Times New Roman"/>
          <w:sz w:val="28"/>
          <w:szCs w:val="28"/>
          <w:lang w:val="ru-RU"/>
        </w:rPr>
        <w:t xml:space="preserve">Кыргызстана, </w:t>
      </w:r>
      <w:r w:rsidR="00B962CD">
        <w:rPr>
          <w:rFonts w:ascii="Times New Roman" w:hAnsi="Times New Roman" w:cs="Times New Roman"/>
          <w:sz w:val="28"/>
          <w:szCs w:val="28"/>
          <w:lang w:val="ru-RU"/>
        </w:rPr>
        <w:t xml:space="preserve">Казахстана, Узбекистана и России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географическим исследованиям в области зеленой экономики. </w:t>
      </w:r>
    </w:p>
    <w:p w:rsidR="00CE4B68" w:rsidRDefault="00CE4B68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.Изучение предпосылок развития зеленой экономики и внедрения ее соответствующих механизмов.</w:t>
      </w:r>
    </w:p>
    <w:p w:rsidR="00CE4B68" w:rsidRDefault="00CE4B68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.Совершенствование отраслевой структуры зеленой экономики в регионе.</w:t>
      </w:r>
    </w:p>
    <w:p w:rsidR="00A40B95" w:rsidRDefault="00CE4B68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>Обоснование развития п</w:t>
      </w:r>
      <w:r>
        <w:rPr>
          <w:rFonts w:ascii="Times New Roman" w:hAnsi="Times New Roman" w:cs="Times New Roman"/>
          <w:sz w:val="28"/>
          <w:szCs w:val="28"/>
          <w:lang w:val="ru-RU"/>
        </w:rPr>
        <w:t>риор</w:t>
      </w:r>
      <w:r w:rsidR="00447C3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тетны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 xml:space="preserve">для региона </w:t>
      </w:r>
      <w:r>
        <w:rPr>
          <w:rFonts w:ascii="Times New Roman" w:hAnsi="Times New Roman" w:cs="Times New Roman"/>
          <w:sz w:val="28"/>
          <w:szCs w:val="28"/>
          <w:lang w:val="ru-RU"/>
        </w:rPr>
        <w:t>отрасл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 xml:space="preserve">ей зеленого хозяйства: </w:t>
      </w:r>
      <w:r w:rsidR="00A40B95" w:rsidRPr="00CE4B68">
        <w:rPr>
          <w:rFonts w:ascii="Times New Roman" w:hAnsi="Times New Roman" w:cs="Times New Roman"/>
          <w:sz w:val="28"/>
          <w:szCs w:val="28"/>
          <w:lang w:val="ru-RU"/>
        </w:rPr>
        <w:t>органическое сельское хозяйство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40B95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производство экологически </w:t>
      </w:r>
      <w:r w:rsidR="00A40B95" w:rsidRPr="00CE4B68">
        <w:rPr>
          <w:rFonts w:ascii="Times New Roman" w:hAnsi="Times New Roman" w:cs="Times New Roman"/>
          <w:sz w:val="28"/>
          <w:szCs w:val="28"/>
          <w:lang w:val="ru-RU"/>
        </w:rPr>
        <w:lastRenderedPageBreak/>
        <w:t>чистых продуктов питания, пчеловодство, рыбоводство, звероводство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>, лекарственные травы и ягоды</w:t>
      </w:r>
      <w:r w:rsidR="009925E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B95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эффективное </w:t>
      </w:r>
      <w:r w:rsidR="00A40B95" w:rsidRPr="00CE4B68">
        <w:rPr>
          <w:rFonts w:ascii="Times New Roman" w:hAnsi="Times New Roman" w:cs="Times New Roman"/>
          <w:sz w:val="28"/>
          <w:szCs w:val="28"/>
          <w:lang w:val="ru-RU"/>
        </w:rPr>
        <w:t>водн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A40B95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>хозяйство</w:t>
      </w:r>
      <w:r w:rsidR="00A40B95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; лесное хозяйство; альтернативные источники энергии; </w:t>
      </w:r>
      <w:r w:rsidR="00077DA1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экологический </w:t>
      </w:r>
      <w:r w:rsidR="00A40B95"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туризм; экологический транспорт; </w:t>
      </w:r>
      <w:r w:rsidR="00077DA1">
        <w:rPr>
          <w:rFonts w:ascii="Times New Roman" w:hAnsi="Times New Roman" w:cs="Times New Roman"/>
          <w:sz w:val="28"/>
          <w:szCs w:val="28"/>
          <w:lang w:val="ru-RU"/>
        </w:rPr>
        <w:t>энергоэффективное строительство</w:t>
      </w:r>
      <w:r w:rsidR="009925E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077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0B95" w:rsidRPr="00CE4B68">
        <w:rPr>
          <w:rFonts w:ascii="Times New Roman" w:hAnsi="Times New Roman" w:cs="Times New Roman"/>
          <w:sz w:val="28"/>
          <w:szCs w:val="28"/>
          <w:lang w:val="ru-RU"/>
        </w:rPr>
        <w:t>вторичное использование отходов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</w:p>
    <w:p w:rsidR="00077DA1" w:rsidRDefault="00A40B95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3.7.Создание карты зеленого развития 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>Ошск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и Баткенск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ru-RU"/>
        </w:rPr>
        <w:t>ей.</w:t>
      </w:r>
    </w:p>
    <w:p w:rsidR="00077DA1" w:rsidRDefault="00077DA1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3.8.Расширение «зеленой» инфраструктуры на местах.</w:t>
      </w:r>
    </w:p>
    <w:p w:rsidR="00077DA1" w:rsidRDefault="00077DA1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3.9.Просветительская деятельность в области устойчивого развития и зеленого развития на местах.</w:t>
      </w:r>
    </w:p>
    <w:p w:rsidR="00CE4B68" w:rsidRDefault="00077DA1" w:rsidP="00077D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3.10.Взаимодействие с местными органами власти в вопросах внедрения механизмов зеленой экономики.  </w:t>
      </w:r>
      <w:r w:rsidR="00A40B9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E4B6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851A4A" w:rsidRPr="00CE4B68" w:rsidRDefault="00CE4B68" w:rsidP="00CE4B6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851A4A" w:rsidRPr="00DC2D5F" w:rsidRDefault="00DC2D5F" w:rsidP="00A424E6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4.</w:t>
      </w:r>
      <w:r w:rsidR="00851A4A" w:rsidRPr="00DC2D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МЕТОДОЛОГИЯ ИССЛЕДОВАНИЯ</w:t>
      </w:r>
    </w:p>
    <w:p w:rsidR="00FE576E" w:rsidRDefault="00A20AA3" w:rsidP="00B923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0AA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реализации проекта </w:t>
      </w:r>
      <w:r w:rsidRPr="00A20AA3">
        <w:rPr>
          <w:rFonts w:ascii="Times New Roman" w:hAnsi="Times New Roman" w:cs="Times New Roman"/>
          <w:sz w:val="28"/>
          <w:szCs w:val="28"/>
          <w:lang w:val="ru-RU"/>
        </w:rPr>
        <w:t xml:space="preserve">используются методы </w:t>
      </w:r>
      <w:r w:rsidR="000A6EB4" w:rsidRPr="000A6EB4">
        <w:rPr>
          <w:rFonts w:ascii="Times New Roman" w:hAnsi="Times New Roman" w:cs="Times New Roman"/>
          <w:sz w:val="28"/>
          <w:szCs w:val="28"/>
          <w:lang w:val="ru-RU"/>
        </w:rPr>
        <w:t>эмпирического исследования (наблюдение, сравнение, измерение</w:t>
      </w:r>
      <w:r w:rsidR="00B9230F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0A6EB4" w:rsidRPr="000A6EB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9230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B9230F" w:rsidRPr="00B9230F">
        <w:rPr>
          <w:rFonts w:ascii="Times New Roman" w:hAnsi="Times New Roman" w:cs="Times New Roman"/>
          <w:sz w:val="28"/>
          <w:szCs w:val="28"/>
          <w:lang w:val="ru-RU"/>
        </w:rPr>
        <w:t>методы теоретического исследования (абстрагирование, анализ и синтез, индукция и дедукция, мысленное моделирование, восхождение от абстрактного к конкретному и др.)</w:t>
      </w:r>
      <w:r w:rsidR="000A6E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6EB4" w:rsidRPr="000A6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576E">
        <w:rPr>
          <w:rFonts w:ascii="Times New Roman" w:hAnsi="Times New Roman" w:cs="Times New Roman"/>
          <w:sz w:val="28"/>
          <w:szCs w:val="28"/>
          <w:lang w:val="ru-RU"/>
        </w:rPr>
        <w:t xml:space="preserve">методы </w:t>
      </w:r>
      <w:r w:rsidR="000A6EB4">
        <w:rPr>
          <w:rFonts w:ascii="Times New Roman" w:hAnsi="Times New Roman" w:cs="Times New Roman"/>
          <w:sz w:val="28"/>
          <w:szCs w:val="28"/>
          <w:lang w:val="ru-RU"/>
        </w:rPr>
        <w:t xml:space="preserve">районирования, </w:t>
      </w:r>
      <w:r w:rsidR="000A6EB4" w:rsidRPr="00A20AA3">
        <w:rPr>
          <w:rFonts w:ascii="Times New Roman" w:hAnsi="Times New Roman" w:cs="Times New Roman"/>
          <w:sz w:val="28"/>
          <w:szCs w:val="28"/>
          <w:lang w:val="ru-RU"/>
        </w:rPr>
        <w:t xml:space="preserve">анализ и </w:t>
      </w:r>
      <w:r w:rsidR="000A6EB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A6EB4" w:rsidRPr="00A20AA3">
        <w:rPr>
          <w:rFonts w:ascii="Times New Roman" w:hAnsi="Times New Roman" w:cs="Times New Roman"/>
          <w:sz w:val="28"/>
          <w:szCs w:val="28"/>
          <w:lang w:val="ru-RU"/>
        </w:rPr>
        <w:t>ин</w:t>
      </w:r>
      <w:r w:rsidR="000A6EB4">
        <w:rPr>
          <w:rFonts w:ascii="Times New Roman" w:hAnsi="Times New Roman" w:cs="Times New Roman"/>
          <w:sz w:val="28"/>
          <w:szCs w:val="28"/>
          <w:lang w:val="ru-RU"/>
        </w:rPr>
        <w:t xml:space="preserve">тез, </w:t>
      </w:r>
      <w:r w:rsidRPr="00A20AA3">
        <w:rPr>
          <w:rFonts w:ascii="Times New Roman" w:hAnsi="Times New Roman" w:cs="Times New Roman"/>
          <w:sz w:val="28"/>
          <w:szCs w:val="28"/>
          <w:lang w:val="ru-RU"/>
        </w:rPr>
        <w:t>сравнительно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-географический, статистический,</w:t>
      </w:r>
      <w:r w:rsidR="00D97743">
        <w:rPr>
          <w:rFonts w:ascii="Times New Roman" w:hAnsi="Times New Roman" w:cs="Times New Roman"/>
          <w:sz w:val="28"/>
          <w:szCs w:val="28"/>
          <w:lang w:val="ru-RU"/>
        </w:rPr>
        <w:t xml:space="preserve"> геоинформационный,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7743">
        <w:rPr>
          <w:rFonts w:ascii="Times New Roman" w:hAnsi="Times New Roman" w:cs="Times New Roman"/>
          <w:sz w:val="28"/>
          <w:szCs w:val="28"/>
          <w:lang w:val="ru-RU"/>
        </w:rPr>
        <w:t xml:space="preserve">дистанционного зондирования, </w:t>
      </w:r>
      <w:r>
        <w:rPr>
          <w:rFonts w:ascii="Times New Roman" w:hAnsi="Times New Roman" w:cs="Times New Roman"/>
          <w:sz w:val="28"/>
          <w:szCs w:val="28"/>
          <w:lang w:val="ru-RU"/>
        </w:rPr>
        <w:t>экономико-математический, ка</w:t>
      </w:r>
      <w:r w:rsidR="000A6EB4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тографический</w:t>
      </w:r>
      <w:r w:rsidR="00FE576E">
        <w:rPr>
          <w:rFonts w:ascii="Times New Roman" w:hAnsi="Times New Roman" w:cs="Times New Roman"/>
          <w:sz w:val="28"/>
          <w:szCs w:val="28"/>
          <w:lang w:val="ru-RU"/>
        </w:rPr>
        <w:t>, экспедиционный</w:t>
      </w:r>
      <w:r w:rsidRPr="00A20AA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0AA3" w:rsidRPr="00A20AA3" w:rsidRDefault="00A20AA3" w:rsidP="00B9230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Поскольку в исследовании экономическая наука пересекаются с другими отраслями науки (география, экология, биология, социология, технические науки) учитывается </w:t>
      </w:r>
      <w:r w:rsidRPr="00A20AA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междисциплинарный характер анализа и разработок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>.</w:t>
      </w:r>
    </w:p>
    <w:p w:rsidR="000075BF" w:rsidRPr="00CE4B68" w:rsidRDefault="000075BF" w:rsidP="00CE4B6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A4A" w:rsidRPr="002600F2" w:rsidRDefault="00DC2D5F" w:rsidP="00A424E6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5.</w:t>
      </w:r>
      <w:r w:rsidR="00851A4A" w:rsidRPr="002600F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ЗНАЧИМОСТЬ ИССЛЕДОВАНИЯ</w:t>
      </w:r>
    </w:p>
    <w:p w:rsidR="00E65066" w:rsidRPr="00E65066" w:rsidRDefault="00E65066" w:rsidP="00E65066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В условиях п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овыш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социально-экологическую безопасность приоритетным направлением экономическ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развития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становится 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формирования и развития 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зеленой экономики. Отвечая требованиям глобальных задач в </w:t>
      </w:r>
      <w:r w:rsidR="00AD09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сфере 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природными ресурсами,</w:t>
      </w:r>
      <w:r w:rsidRPr="00E650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65066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EEEEEE"/>
          <w:lang w:val="ru-RU"/>
        </w:rPr>
        <w:t>зеленая экономика</w:t>
      </w:r>
      <w:r w:rsidRPr="00E650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способствует положительн</w:t>
      </w:r>
      <w:r w:rsidR="00AD09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ому решению 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социально-</w:t>
      </w:r>
      <w:r w:rsidR="00AD09DB"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</w:t>
      </w:r>
      <w:r w:rsidR="00AD09D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AD09DB"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09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экологическ</w:t>
      </w:r>
      <w:r w:rsidR="00AD09D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задач во имя благополучия населения и будущих поколений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Однако</w:t>
      </w:r>
      <w:r w:rsidR="003545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новость механизмов и д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искуссионность </w:t>
      </w:r>
      <w:r w:rsidR="003545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отдельных 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вопросов</w:t>
      </w:r>
      <w:r w:rsidRPr="00E650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545E9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EEEEEE"/>
          <w:lang w:val="ru-RU"/>
        </w:rPr>
        <w:t>зеленого развития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подтвержда</w:t>
      </w:r>
      <w:r w:rsidR="003545E9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 открытость основных аспектов</w:t>
      </w:r>
      <w:r w:rsidRPr="00E650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65066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EEEEEE"/>
          <w:lang w:val="ru-RU"/>
        </w:rPr>
        <w:t>зеленой экономики</w:t>
      </w:r>
      <w:r w:rsidRPr="00E650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650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научного обсуждения.</w:t>
      </w:r>
    </w:p>
    <w:p w:rsidR="00E86072" w:rsidRDefault="00A30E20" w:rsidP="00A30E20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Внедрение в практику совместного исследования определенного (сопредельного) региона учеными двух стран (Кыргызстана и Узбекистана) в целях комплексного рассмотрения основ и проблем устойчивого развития региона в Ферганской долине (</w:t>
      </w:r>
      <w:r w:rsidRPr="00CE4B68">
        <w:rPr>
          <w:rFonts w:ascii="Times New Roman" w:hAnsi="Times New Roman" w:cs="Times New Roman"/>
          <w:sz w:val="28"/>
          <w:szCs w:val="28"/>
          <w:lang w:val="ru-RU"/>
        </w:rPr>
        <w:t>Ошская и Баткенская област</w:t>
      </w:r>
      <w:r>
        <w:rPr>
          <w:rFonts w:ascii="Times New Roman" w:hAnsi="Times New Roman" w:cs="Times New Roman"/>
          <w:sz w:val="28"/>
          <w:szCs w:val="28"/>
          <w:lang w:val="ru-RU"/>
        </w:rPr>
        <w:t>и Кыргызской Республики и Андижанская область Республики Узбекистан)</w:t>
      </w:r>
      <w:r w:rsidR="0092004E">
        <w:rPr>
          <w:rFonts w:ascii="Times New Roman" w:hAnsi="Times New Roman" w:cs="Times New Roman"/>
          <w:sz w:val="28"/>
          <w:szCs w:val="28"/>
          <w:lang w:val="ru-RU"/>
        </w:rPr>
        <w:t xml:space="preserve"> дает предпосылки расширения международного сотрудничества в области образования и науки между сопредельными странами. Это может решать теоретические и практические задачи перехода к зеленой экономике в </w:t>
      </w:r>
      <w:r w:rsidR="0092004E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рассматриваемых районах Кыргызстана и Узбекистана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86072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Исследование проводится по принципу «две страны</w:t>
      </w:r>
      <w:r w:rsidR="0000597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E86072">
        <w:rPr>
          <w:rFonts w:ascii="Times New Roman" w:hAnsi="Times New Roman" w:cs="Times New Roman"/>
          <w:sz w:val="28"/>
          <w:szCs w:val="28"/>
          <w:lang w:val="ru-RU"/>
        </w:rPr>
        <w:t xml:space="preserve"> один регион (одна долина)».</w:t>
      </w:r>
    </w:p>
    <w:p w:rsidR="00E86072" w:rsidRDefault="00E86072" w:rsidP="00E8607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51A4A" w:rsidRPr="00DC2D5F" w:rsidRDefault="00DC2D5F" w:rsidP="00E86072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6.</w:t>
      </w:r>
      <w:r w:rsidR="00851A4A" w:rsidRPr="00DC2D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ПЛАН РАБОТЫ И РАСПИСАНИЕ ВРЕМЕНИ</w:t>
      </w:r>
    </w:p>
    <w:tbl>
      <w:tblPr>
        <w:tblStyle w:val="ab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58"/>
        <w:gridCol w:w="2333"/>
        <w:gridCol w:w="2262"/>
      </w:tblGrid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НАМЕНОВАНИЕ</w:t>
            </w:r>
            <w:r w:rsidRPr="0006711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671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  <w:r w:rsidRPr="0006711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671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ВЫПОЛНЕНИЯ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ОТЧЕТНОСТЬ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Изучение п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риродно-географическ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их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социально-экономических 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особеностей 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Ошской и Баткенской областей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Работа с литературой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4 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квартал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2024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 отчет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Обоснование необходимости формирования и развития зеленой экономики и отраслевой </w:t>
            </w:r>
            <w:r w:rsidRPr="00067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диверсификации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регионе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2025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 отчет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предпосылок развития зеленой экономики 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регионе 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внедрения ее соответствующих механизмов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2025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 отчет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информационного круглого стола с промежуточными итогами проекта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Май 2025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 отчет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информационного (промежуточного) отчета НИР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подведение итогов работы за 9 месяцев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Июнь 2025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Промежуточный отчет и презентация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с картографическими материалами: поиск и анализ существующих бумажных и электронных карт по теме НИР, работа с данными дистанционного зондирования; просмотр отобранных материалов и обработка программными средствами ГИС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pStyle w:val="TableParagraph"/>
              <w:ind w:right="57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067115">
              <w:rPr>
                <w:color w:val="000000" w:themeColor="text1"/>
                <w:sz w:val="24"/>
                <w:szCs w:val="24"/>
                <w:lang w:val="ky-KG"/>
              </w:rPr>
              <w:t>2</w:t>
            </w:r>
            <w:r w:rsidRPr="00067115">
              <w:rPr>
                <w:color w:val="000000" w:themeColor="text1"/>
                <w:sz w:val="24"/>
                <w:szCs w:val="24"/>
              </w:rPr>
              <w:t xml:space="preserve"> квартал</w:t>
            </w:r>
            <w:r w:rsidRPr="00067115">
              <w:rPr>
                <w:color w:val="000000" w:themeColor="text1"/>
                <w:sz w:val="24"/>
                <w:szCs w:val="24"/>
                <w:lang w:val="ky-KG"/>
              </w:rPr>
              <w:t xml:space="preserve"> 2025 г. –</w:t>
            </w:r>
          </w:p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 квартал 2026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данных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Изучение и предложения по с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овершенствовани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отраслевой структуры зеленой экономики в регионе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3-4 кварталы 2025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 отчет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Публикация научных статей в журналах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Скобус по итогам 2024 и 2025 гг.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Ноябрь 2025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Проведение информационного круглого стола с 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годовым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итог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 проекта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Ноябрь 2025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 отчет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06711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информационного (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годового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 отчета НИР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подведение итогов работы за 2024 и 2025 годы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Декабрь 2025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Годово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отчет и презентация</w:t>
            </w:r>
          </w:p>
        </w:tc>
      </w:tr>
      <w:tr w:rsidR="00067115" w:rsidRPr="005C261C" w:rsidTr="00067115">
        <w:tc>
          <w:tcPr>
            <w:tcW w:w="4358" w:type="dxa"/>
          </w:tcPr>
          <w:p w:rsidR="00067115" w:rsidRPr="00067115" w:rsidRDefault="00067115" w:rsidP="00B031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развития приоритетных для региона отраслей зеленого хозяйства:</w:t>
            </w:r>
          </w:p>
          <w:p w:rsidR="00067115" w:rsidRPr="00067115" w:rsidRDefault="00067115" w:rsidP="00B031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органическое сельское хозяйство (производство экологически чистых продуктов питания, пчеловодство, рыбоводство, звероводство, лекарственные травы и ягоды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67115" w:rsidRPr="00067115" w:rsidRDefault="00067115" w:rsidP="00067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эффективное водное хозяйство;</w:t>
            </w:r>
          </w:p>
          <w:p w:rsidR="00067115" w:rsidRPr="00067115" w:rsidRDefault="00067115" w:rsidP="00067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лесное хозяйство;</w:t>
            </w:r>
          </w:p>
          <w:p w:rsidR="00067115" w:rsidRPr="00067115" w:rsidRDefault="00067115" w:rsidP="00067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альтернативные источники энергии;</w:t>
            </w:r>
          </w:p>
          <w:p w:rsidR="00067115" w:rsidRPr="00067115" w:rsidRDefault="00067115" w:rsidP="00067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туризм;</w:t>
            </w:r>
          </w:p>
          <w:p w:rsidR="00067115" w:rsidRPr="00067115" w:rsidRDefault="00067115" w:rsidP="00067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транспорт;</w:t>
            </w:r>
          </w:p>
          <w:p w:rsidR="00067115" w:rsidRPr="00067115" w:rsidRDefault="00067115" w:rsidP="00067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энергоэффективное строительство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067115" w:rsidRPr="00067115" w:rsidRDefault="00067115" w:rsidP="00067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вторичное использование отходов и др.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1-3 кварталы 2026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Письменный отчет и письмо-рекомендации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B031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Проведение экспедиционных исследований в районах Ошской и Баткенской областей 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течение реализации проекта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и финансовый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ы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D9774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опыт</w:t>
            </w:r>
            <w:r w:rsidR="00D9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сфере зеленой экономики с ведущими вузами Кыргыз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стана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течение реализации проекта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и финансовый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ы</w:t>
            </w:r>
          </w:p>
        </w:tc>
      </w:tr>
      <w:tr w:rsidR="00D97743" w:rsidRPr="00D97743" w:rsidTr="00067115">
        <w:tc>
          <w:tcPr>
            <w:tcW w:w="4358" w:type="dxa"/>
          </w:tcPr>
          <w:p w:rsidR="00D97743" w:rsidRPr="00067115" w:rsidRDefault="00D97743" w:rsidP="00D9774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Внедрение в учебные планы соответствующих направлений учебные курсы «Зеленая экономика», «Зеленый туризм», «Органическое сельское хозяйство» </w:t>
            </w:r>
          </w:p>
        </w:tc>
        <w:tc>
          <w:tcPr>
            <w:tcW w:w="2333" w:type="dxa"/>
          </w:tcPr>
          <w:p w:rsidR="00D97743" w:rsidRPr="00067115" w:rsidRDefault="00D97743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2" w:type="dxa"/>
          </w:tcPr>
          <w:p w:rsidR="00D97743" w:rsidRPr="00D97743" w:rsidRDefault="00D97743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B031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опытами образовательных и научных учреждений Казахстана, Узбекистана и России по географическим исследованиям в области зеленой экономики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2025-2026 гг.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и финансовый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ы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B031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с картографическими материалами: поиск и анализ существующих бумажных и электронных карт по теме НИР, работа с данными дистанционного зондирования, просмотр отобранных материалов и распечатка пробных карт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1-2 кварталы 2027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данных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B031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карты зеленого развития Ошской и Баткенской областей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 квартал 2027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Картографический отчет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B031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ведение про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светительск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 работы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области устойчивого развития и зеленого развития на местах</w:t>
            </w: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(в органах местного самоуправления и среди населения)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2025-2026 годы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Ф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отоотчеты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B031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Публикация научных статей в журналах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Скобус по итогам проекта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Май 2027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Публикация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B031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информационного (заключительного) отчета НИР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Май 2027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 отчет</w:t>
            </w:r>
          </w:p>
        </w:tc>
      </w:tr>
      <w:tr w:rsidR="00067115" w:rsidRPr="00067115" w:rsidTr="00067115">
        <w:tc>
          <w:tcPr>
            <w:tcW w:w="4358" w:type="dxa"/>
          </w:tcPr>
          <w:p w:rsidR="00067115" w:rsidRPr="00067115" w:rsidRDefault="00067115" w:rsidP="00B031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Защита научного отчета на НТС 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ОшГУ</w:t>
            </w: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33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Июнь 2027 г.</w:t>
            </w:r>
          </w:p>
        </w:tc>
        <w:tc>
          <w:tcPr>
            <w:tcW w:w="2262" w:type="dxa"/>
          </w:tcPr>
          <w:p w:rsidR="00067115" w:rsidRPr="00067115" w:rsidRDefault="00067115" w:rsidP="000671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</w:p>
        </w:tc>
      </w:tr>
    </w:tbl>
    <w:p w:rsidR="00067115" w:rsidRPr="00067115" w:rsidRDefault="00067115" w:rsidP="00067115">
      <w:pPr>
        <w:rPr>
          <w:rFonts w:ascii="Times New Roman" w:hAnsi="Times New Roman" w:cs="Times New Roman"/>
          <w:sz w:val="24"/>
          <w:szCs w:val="24"/>
        </w:rPr>
      </w:pPr>
    </w:p>
    <w:p w:rsidR="00067115" w:rsidRPr="00067115" w:rsidRDefault="00067115" w:rsidP="00067115">
      <w:pPr>
        <w:rPr>
          <w:rFonts w:ascii="Times New Roman" w:hAnsi="Times New Roman" w:cs="Times New Roman"/>
          <w:sz w:val="24"/>
          <w:szCs w:val="24"/>
        </w:rPr>
      </w:pPr>
    </w:p>
    <w:p w:rsidR="00CB645F" w:rsidRPr="00E33C6D" w:rsidRDefault="00DC2D5F" w:rsidP="00C8054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7.</w:t>
      </w:r>
      <w:r w:rsidR="00851A4A" w:rsidRPr="002600F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БЮДЖЕТ</w:t>
      </w:r>
    </w:p>
    <w:tbl>
      <w:tblPr>
        <w:tblW w:w="8930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6081"/>
        <w:gridCol w:w="1869"/>
      </w:tblGrid>
      <w:tr w:rsidR="00CB645F" w:rsidRPr="00CB645F" w:rsidTr="00B031CF">
        <w:trPr>
          <w:cantSplit/>
          <w:trHeight w:val="536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45F" w:rsidRPr="00CB645F" w:rsidRDefault="00CB645F" w:rsidP="00B031C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  <w:p w:rsidR="00CB645F" w:rsidRPr="00CB645F" w:rsidRDefault="00CB645F" w:rsidP="00B031C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45F" w:rsidRPr="00CB645F" w:rsidRDefault="00CB645F" w:rsidP="00B031C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статей</w:t>
            </w:r>
            <w:r w:rsidR="00B03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  <w:r w:rsidRPr="00CB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45F" w:rsidRPr="00CB645F" w:rsidRDefault="00CB645F" w:rsidP="004318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B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 объем</w:t>
            </w:r>
          </w:p>
          <w:p w:rsidR="00CB645F" w:rsidRPr="00CB645F" w:rsidRDefault="00CB645F" w:rsidP="004318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B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затрат</w:t>
            </w:r>
          </w:p>
        </w:tc>
      </w:tr>
      <w:tr w:rsidR="00CB645F" w:rsidRPr="00E33C6D" w:rsidTr="00B03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645F" w:rsidRPr="00CB645F" w:rsidRDefault="00CB645F" w:rsidP="00B031C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5F" w:rsidRPr="00CB645F" w:rsidRDefault="00CB645F" w:rsidP="00484B89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5F" w:rsidRPr="00CB645F" w:rsidRDefault="00597E38" w:rsidP="00597E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703</w:t>
            </w:r>
            <w:r w:rsidR="00CB645F" w:rsidRPr="00CB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481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B645F" w:rsidRPr="00E33C6D" w:rsidTr="00B03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645F" w:rsidRPr="00CB645F" w:rsidRDefault="00CB645F" w:rsidP="00B031C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5F" w:rsidRPr="00CB645F" w:rsidRDefault="00CB645F" w:rsidP="00484B89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в социальный фонд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5F" w:rsidRPr="00CB645F" w:rsidRDefault="00B031CF" w:rsidP="0000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00597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0597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646</w:t>
            </w:r>
          </w:p>
        </w:tc>
      </w:tr>
      <w:tr w:rsidR="00CB645F" w:rsidRPr="00E33C6D" w:rsidTr="00B03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645F" w:rsidRPr="00CB645F" w:rsidRDefault="00CB645F" w:rsidP="00B031C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5F" w:rsidRPr="00CB645F" w:rsidRDefault="00CB645F" w:rsidP="00484B89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служебные поездки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5F" w:rsidRPr="00CB645F" w:rsidRDefault="00481F1D" w:rsidP="00481F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CB645F" w:rsidRPr="00CB64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</w:t>
            </w:r>
            <w:r w:rsidR="00CB645F" w:rsidRPr="00CB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645F" w:rsidRPr="00FC4667" w:rsidTr="00B03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645F" w:rsidRPr="00B031CF" w:rsidRDefault="00CB645F" w:rsidP="00CB645F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5F" w:rsidRPr="00FC4667" w:rsidRDefault="00FC4667" w:rsidP="00FC466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Расходы на услуги консультанта</w:t>
            </w:r>
            <w:r w:rsidRPr="00FC4667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ментора</w:t>
            </w:r>
            <w:r w:rsidRPr="00FC4667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)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вместе с налоговыми расходами и отчислением в соцфонд</w:t>
            </w:r>
            <w:r w:rsidRPr="00FC4667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5F" w:rsidRPr="00FC4667" w:rsidRDefault="00FC4667" w:rsidP="00CB64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7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FC4667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000</w:t>
            </w:r>
          </w:p>
        </w:tc>
      </w:tr>
      <w:tr w:rsidR="00CB645F" w:rsidRPr="00FC4667" w:rsidTr="00B03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645F" w:rsidRPr="00FC4667" w:rsidRDefault="00CB645F" w:rsidP="00CB645F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5F" w:rsidRPr="00FC4667" w:rsidRDefault="00AC10B9" w:rsidP="00886C6E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</w:t>
            </w:r>
            <w:r w:rsidR="00886C6E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асходы на подготовку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укопис</w:t>
            </w:r>
            <w:r w:rsidR="00886C6E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(редакторские услуги, связанные с манюскриптом</w:t>
            </w:r>
            <w:r w:rsidR="00886C6E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645F" w:rsidRPr="00FC4667" w:rsidRDefault="00AC10B9" w:rsidP="00CB64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80 000</w:t>
            </w:r>
          </w:p>
        </w:tc>
      </w:tr>
      <w:tr w:rsidR="00AC10B9" w:rsidRPr="00FC4667" w:rsidTr="00B03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0B9" w:rsidRPr="00FC4667" w:rsidRDefault="00AC10B9" w:rsidP="00CB645F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0B9" w:rsidRDefault="00724C4F" w:rsidP="00F8164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Расходы на антиплагиат для журналов платформы СКОПУС </w:t>
            </w:r>
            <w:bookmarkStart w:id="0" w:name="_GoBack"/>
            <w:bookmarkEnd w:id="0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10B9" w:rsidRDefault="00724C4F" w:rsidP="00CB6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60 000</w:t>
            </w:r>
          </w:p>
        </w:tc>
      </w:tr>
      <w:tr w:rsidR="00886C6E" w:rsidRPr="00FC4667" w:rsidTr="00B03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C6E" w:rsidRPr="00FC4667" w:rsidRDefault="00886C6E" w:rsidP="00886C6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C6E" w:rsidRPr="00CB645F" w:rsidRDefault="00886C6E" w:rsidP="00F8164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Расходы на публикации в англоязычных журналах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платформы СКОПУС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6C6E" w:rsidRPr="00CB645F" w:rsidRDefault="00886C6E" w:rsidP="00886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360 000</w:t>
            </w:r>
          </w:p>
        </w:tc>
      </w:tr>
      <w:tr w:rsidR="00886C6E" w:rsidRPr="00E33C6D" w:rsidTr="00B03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C6E" w:rsidRPr="00FC4667" w:rsidRDefault="00886C6E" w:rsidP="00886C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C6E" w:rsidRPr="00CB645F" w:rsidRDefault="00886C6E" w:rsidP="00B031C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C6E" w:rsidRPr="00CB645F" w:rsidRDefault="00005977" w:rsidP="000059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2 080 </w:t>
            </w:r>
            <w:r w:rsidR="00886C6E" w:rsidRPr="00CB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6</w:t>
            </w:r>
          </w:p>
        </w:tc>
      </w:tr>
    </w:tbl>
    <w:p w:rsidR="00CB645F" w:rsidRPr="00E33C6D" w:rsidRDefault="00CB645F" w:rsidP="00CB645F">
      <w:pPr>
        <w:tabs>
          <w:tab w:val="left" w:pos="250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5F" w:rsidRPr="00E33C6D" w:rsidRDefault="00CB645F" w:rsidP="00CB645F">
      <w:pPr>
        <w:tabs>
          <w:tab w:val="left" w:pos="250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A4A" w:rsidRPr="002600F2" w:rsidRDefault="00DC2D5F" w:rsidP="00A424E6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8.</w:t>
      </w:r>
      <w:r w:rsidR="00851A4A" w:rsidRPr="002600F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БИБЛИОГРАФИЯ/ССЫЛКИ</w:t>
      </w:r>
    </w:p>
    <w:p w:rsidR="00230D94" w:rsidRPr="00230D94" w:rsidRDefault="00230D94" w:rsidP="00230D9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30D94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ахабов</w:t>
      </w:r>
      <w:r w:rsidRPr="00230D94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0D94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0D94">
        <w:rPr>
          <w:rFonts w:ascii="Times New Roman" w:hAnsi="Times New Roman" w:cs="Times New Roman"/>
          <w:sz w:val="28"/>
          <w:szCs w:val="28"/>
          <w:lang w:val="ru-RU"/>
        </w:rPr>
        <w:t>, Х</w:t>
      </w:r>
      <w:r>
        <w:rPr>
          <w:rFonts w:ascii="Times New Roman" w:hAnsi="Times New Roman" w:cs="Times New Roman"/>
          <w:sz w:val="28"/>
          <w:szCs w:val="28"/>
          <w:lang w:val="ru-RU"/>
        </w:rPr>
        <w:t>ажибакиев Ш.</w:t>
      </w:r>
      <w:r w:rsidRPr="00230D94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30D94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еобходимость и приоритетные направления перехода к </w:t>
      </w:r>
      <w:r w:rsidRPr="00230D94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зеленой</w:t>
      </w:r>
      <w:r w:rsidRPr="00230D9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экономике в </w:t>
      </w:r>
      <w:r w:rsidRPr="00230D94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збекистане //Тезисы докладов международной конференции «Новая архитектура построения экономики в постпандемийном мире». –Ташкент, 2021.</w:t>
      </w:r>
    </w:p>
    <w:p w:rsidR="00230D94" w:rsidRDefault="00230D94" w:rsidP="00230D9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Вахабов А.В., Хажибакиев Ш.Х., Тошматов Ш.А. Модели развития «зеленой экономики» в мире и особенности ее реализации в Узбекистане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 монография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Ташкент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2020.</w:t>
      </w:r>
    </w:p>
    <w:p w:rsidR="00230D94" w:rsidRDefault="00230D94" w:rsidP="00230D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3.Козлов С.Н. </w:t>
      </w:r>
      <w:r w:rsidRPr="00C07AAB">
        <w:rPr>
          <w:rFonts w:ascii="Times New Roman" w:hAnsi="Times New Roman" w:cs="Times New Roman"/>
          <w:sz w:val="28"/>
          <w:szCs w:val="28"/>
          <w:lang w:val="ru-RU"/>
        </w:rPr>
        <w:t>«З</w:t>
      </w:r>
      <w:r>
        <w:rPr>
          <w:rFonts w:ascii="Times New Roman" w:hAnsi="Times New Roman" w:cs="Times New Roman"/>
          <w:sz w:val="28"/>
          <w:szCs w:val="28"/>
          <w:lang w:val="ru-RU"/>
        </w:rPr>
        <w:t>еленая</w:t>
      </w:r>
      <w:r w:rsidRPr="00C07AA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экономика как фактор устойчивого развития региона </w:t>
      </w:r>
      <w:r w:rsidRPr="00C07AAB">
        <w:rPr>
          <w:rFonts w:ascii="Times New Roman" w:hAnsi="Times New Roman" w:cs="Times New Roman"/>
          <w:sz w:val="28"/>
          <w:szCs w:val="28"/>
          <w:lang w:val="ru-RU"/>
        </w:rPr>
        <w:t>//Вестник НГИЭИ. 2020. № 4 (107)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0D94" w:rsidRPr="00C07AAB" w:rsidRDefault="00230D94" w:rsidP="00230D9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4.</w:t>
      </w:r>
      <w:r w:rsidRPr="00AE45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Лаврикова Ю.Г., Малыш Е.В.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E45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еленая экономика в кластерном развитии //В</w:t>
      </w:r>
      <w:r w:rsidRPr="00AE45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естник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УРФУ</w:t>
      </w:r>
      <w:r w:rsidRPr="00AE45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AE45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ерия экономика и управление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AE45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2014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AE45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30D94" w:rsidRPr="000F022F" w:rsidRDefault="00230D94" w:rsidP="00230D9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0F022F">
        <w:rPr>
          <w:rFonts w:ascii="Times New Roman" w:hAnsi="Times New Roman" w:cs="Times New Roman"/>
          <w:sz w:val="28"/>
          <w:szCs w:val="28"/>
          <w:lang w:val="ru-RU"/>
        </w:rPr>
        <w:t>Лясковская Е.А., Григорьева К.А.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22F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ормирование </w:t>
      </w:r>
      <w:r w:rsidRPr="000F022F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зеленой</w:t>
      </w:r>
      <w:r w:rsidRPr="000F022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экономики и устойчивость развития страны и регионов </w:t>
      </w:r>
      <w:r w:rsidRPr="000F022F">
        <w:rPr>
          <w:rFonts w:ascii="Times New Roman" w:hAnsi="Times New Roman" w:cs="Times New Roman"/>
          <w:sz w:val="28"/>
          <w:szCs w:val="28"/>
          <w:lang w:val="ru-RU"/>
        </w:rPr>
        <w:t>//</w:t>
      </w:r>
      <w:r>
        <w:rPr>
          <w:rFonts w:ascii="Times New Roman" w:hAnsi="Times New Roman" w:cs="Times New Roman"/>
          <w:sz w:val="28"/>
          <w:szCs w:val="28"/>
          <w:lang w:val="ru-RU"/>
        </w:rPr>
        <w:t>Вестник ЮУрГУ. Серия э</w:t>
      </w:r>
      <w:r w:rsidRPr="000F022F">
        <w:rPr>
          <w:rFonts w:ascii="Times New Roman" w:hAnsi="Times New Roman" w:cs="Times New Roman"/>
          <w:sz w:val="28"/>
          <w:szCs w:val="28"/>
          <w:lang w:val="ru-RU"/>
        </w:rPr>
        <w:t>кономика и менед</w:t>
      </w:r>
      <w:r>
        <w:rPr>
          <w:rFonts w:ascii="Times New Roman" w:hAnsi="Times New Roman" w:cs="Times New Roman"/>
          <w:sz w:val="28"/>
          <w:szCs w:val="28"/>
          <w:lang w:val="ru-RU"/>
        </w:rPr>
        <w:t>жмент, 2018. Том 12, № 1. -С. 15-</w:t>
      </w:r>
      <w:r w:rsidRPr="000F022F"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0D94" w:rsidRDefault="00230D94" w:rsidP="00230D9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6.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Муминов Н.Г., Кадыров А.А. Особенности и факторы развития «зелёных» инвестиций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//Э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кономика и финансы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№2 (162)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Ташкент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99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30D94" w:rsidRDefault="00230D94" w:rsidP="00230D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>Низамиев А.Г., Момошева Г.А. Создание “зеленых” малых городов в контексте перехода к “зеленой” экономике в Кыргызстане //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>Материалы научно-практического семинара «Современные проблемы геоурбанистики Узбекистана».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 –Ташкент, 2021. –С. 78-88.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0D94" w:rsidRPr="002876C9" w:rsidRDefault="00230D94" w:rsidP="00230D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Низамиев А.Г., Осмоналиева А.А., Момошева Г.А. </w:t>
      </w:r>
      <w:r w:rsidRPr="002876C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Изучение инвестиционных возможностей города Ош: 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>сильные и слабые стороны, состояние освоения инвестиций, приоритетные направления</w:t>
      </w:r>
      <w:r w:rsidRPr="002876C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>//Молодой ученый, № 12. –Казань, 2017. -С. 207-210.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230D94" w:rsidRDefault="00230D94" w:rsidP="00230D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9.</w:t>
      </w:r>
      <w:r w:rsidRPr="00736360">
        <w:rPr>
          <w:rFonts w:ascii="Times New Roman" w:hAnsi="Times New Roman" w:cs="Times New Roman"/>
          <w:spacing w:val="-2"/>
          <w:sz w:val="28"/>
          <w:szCs w:val="28"/>
          <w:lang w:val="ru-RU"/>
        </w:rPr>
        <w:t>Низамиев А.Г., Осмоналиева А.А.</w:t>
      </w:r>
      <w:r w:rsidRPr="00736360">
        <w:rPr>
          <w:rFonts w:ascii="Times New Roman" w:hAnsi="Times New Roman" w:cs="Times New Roman"/>
          <w:spacing w:val="-2"/>
          <w:sz w:val="28"/>
          <w:szCs w:val="28"/>
          <w:lang w:val="ky-KG"/>
        </w:rPr>
        <w:t>, Момошева Г.А.</w:t>
      </w:r>
      <w:r w:rsidRPr="0073636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К</w:t>
      </w:r>
      <w:r w:rsidRPr="00736360">
        <w:rPr>
          <w:rFonts w:ascii="Times New Roman" w:hAnsi="Times New Roman" w:cs="Times New Roman"/>
          <w:sz w:val="28"/>
          <w:szCs w:val="28"/>
          <w:lang w:val="ru-RU"/>
        </w:rPr>
        <w:t xml:space="preserve"> вопросу определения инвестиционного потенциала региона (на примере города Ош и Ошской области Кыргызской Республики)</w:t>
      </w:r>
      <w:r w:rsidRPr="00736360">
        <w:rPr>
          <w:rFonts w:ascii="Times New Roman" w:hAnsi="Times New Roman" w:cs="Times New Roman"/>
          <w:sz w:val="28"/>
          <w:szCs w:val="28"/>
          <w:lang w:val="ky-KG"/>
        </w:rPr>
        <w:t xml:space="preserve"> // М</w:t>
      </w:r>
      <w:r w:rsidRPr="00736360">
        <w:rPr>
          <w:rFonts w:ascii="Times New Roman" w:hAnsi="Times New Roman" w:cs="Times New Roman"/>
          <w:sz w:val="28"/>
          <w:szCs w:val="28"/>
          <w:lang w:val="ru-RU"/>
        </w:rPr>
        <w:t>атериал</w:t>
      </w:r>
      <w:r w:rsidRPr="00736360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736360">
        <w:rPr>
          <w:rFonts w:ascii="Times New Roman" w:hAnsi="Times New Roman" w:cs="Times New Roman"/>
          <w:sz w:val="28"/>
          <w:szCs w:val="28"/>
          <w:lang w:val="ru-RU"/>
        </w:rPr>
        <w:t xml:space="preserve"> ежегодной международной научно-практической конференции </w:t>
      </w:r>
      <w:r w:rsidRPr="00736360">
        <w:rPr>
          <w:rFonts w:ascii="Times New Roman" w:hAnsi="Times New Roman" w:cs="Times New Roman"/>
          <w:sz w:val="28"/>
          <w:szCs w:val="28"/>
        </w:rPr>
        <w:t>LXXIII</w:t>
      </w:r>
      <w:r w:rsidRPr="00736360">
        <w:rPr>
          <w:rFonts w:ascii="Times New Roman" w:hAnsi="Times New Roman" w:cs="Times New Roman"/>
          <w:sz w:val="28"/>
          <w:szCs w:val="28"/>
          <w:lang w:val="ru-RU"/>
        </w:rPr>
        <w:t xml:space="preserve"> Герценовские чтения </w:t>
      </w:r>
      <w:r w:rsidRPr="00736360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736360">
        <w:rPr>
          <w:rFonts w:ascii="Times New Roman" w:hAnsi="Times New Roman" w:cs="Times New Roman"/>
          <w:sz w:val="28"/>
          <w:szCs w:val="28"/>
          <w:lang w:val="ru-RU"/>
        </w:rPr>
        <w:t>География: развитие науки и образования</w:t>
      </w:r>
      <w:r w:rsidRPr="00736360">
        <w:rPr>
          <w:rFonts w:ascii="Times New Roman" w:hAnsi="Times New Roman" w:cs="Times New Roman"/>
          <w:sz w:val="28"/>
          <w:szCs w:val="28"/>
          <w:lang w:val="ky-KG"/>
        </w:rPr>
        <w:t>”. -Санкт-Петербург: РГПУ</w:t>
      </w:r>
      <w:r w:rsidRPr="00736360">
        <w:rPr>
          <w:rFonts w:ascii="Times New Roman" w:hAnsi="Times New Roman" w:cs="Times New Roman"/>
          <w:sz w:val="28"/>
          <w:szCs w:val="28"/>
          <w:lang w:val="ru-RU"/>
        </w:rPr>
        <w:t>, 20</w:t>
      </w:r>
      <w:r w:rsidRPr="00736360">
        <w:rPr>
          <w:rFonts w:ascii="Times New Roman" w:hAnsi="Times New Roman" w:cs="Times New Roman"/>
          <w:sz w:val="28"/>
          <w:szCs w:val="28"/>
          <w:lang w:val="ky-KG"/>
        </w:rPr>
        <w:t>20</w:t>
      </w:r>
      <w:r w:rsidRPr="00736360">
        <w:rPr>
          <w:rFonts w:ascii="Times New Roman" w:hAnsi="Times New Roman" w:cs="Times New Roman"/>
          <w:sz w:val="28"/>
          <w:szCs w:val="28"/>
          <w:lang w:val="ru-RU"/>
        </w:rPr>
        <w:t>. –</w:t>
      </w:r>
      <w:r w:rsidRPr="00736360">
        <w:rPr>
          <w:rFonts w:ascii="Times New Roman" w:hAnsi="Times New Roman" w:cs="Times New Roman"/>
          <w:sz w:val="28"/>
          <w:szCs w:val="28"/>
          <w:lang w:val="ky-KG"/>
        </w:rPr>
        <w:t>С. 208-214.</w:t>
      </w:r>
    </w:p>
    <w:p w:rsidR="00230D94" w:rsidRPr="002876C9" w:rsidRDefault="00230D94" w:rsidP="00230D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10.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Низамиев А.Г., Сайпидинов И.М., Момошева Г.А. 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>Зеленый туризм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>современные тенденции его развития в Кыргызстане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 //Материалы международной научной конференции “Туризм и глобальный кризис”. –Велико-Тырново, 2021. –С. 672-676.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0D94" w:rsidRDefault="00230D94" w:rsidP="00230D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11.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Низамиев А.Г., Сайпидинов И.М., Момошева Г.А. 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>Перспектив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 xml:space="preserve"> создани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 xml:space="preserve"> энергетического хаба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 xml:space="preserve">по зеленой «чистой» энергетике как 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новый курс </w:t>
      </w:r>
      <w:r w:rsidRPr="002876C9">
        <w:rPr>
          <w:rFonts w:ascii="Times New Roman" w:hAnsi="Times New Roman" w:cs="Times New Roman"/>
          <w:sz w:val="28"/>
          <w:szCs w:val="28"/>
          <w:lang w:val="ru-RU"/>
        </w:rPr>
        <w:t>экономического развития Кыргызстана</w:t>
      </w:r>
      <w:r w:rsidRPr="002876C9">
        <w:rPr>
          <w:rFonts w:ascii="Times New Roman" w:hAnsi="Times New Roman" w:cs="Times New Roman"/>
          <w:sz w:val="28"/>
          <w:szCs w:val="28"/>
          <w:lang w:val="ky-KG"/>
        </w:rPr>
        <w:t xml:space="preserve"> //Научный вестник Ферганского государственного университета, 2020, № 6. –С. 29-32.</w:t>
      </w:r>
    </w:p>
    <w:p w:rsidR="003F1C66" w:rsidRPr="003F1C66" w:rsidRDefault="003F1C66" w:rsidP="00AC74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C66">
        <w:rPr>
          <w:rFonts w:ascii="Times New Roman" w:hAnsi="Times New Roman" w:cs="Times New Roman"/>
          <w:sz w:val="28"/>
          <w:szCs w:val="28"/>
          <w:lang w:val="ru-RU"/>
        </w:rPr>
        <w:t>12.Сайпидинов И.М., Кадырова Т.К. Опыт зарубежных стран перехода на зеленую экономику //Тенденции развития науки и образования, 2023, № 9-5.</w:t>
      </w:r>
    </w:p>
    <w:p w:rsidR="00AC7411" w:rsidRPr="003F1C66" w:rsidRDefault="003F1C66" w:rsidP="00AC74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C66"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="00AC7411" w:rsidRPr="003F1C66">
        <w:rPr>
          <w:rFonts w:ascii="Times New Roman" w:hAnsi="Times New Roman" w:cs="Times New Roman"/>
          <w:sz w:val="28"/>
          <w:szCs w:val="28"/>
          <w:lang w:val="ky-KG"/>
        </w:rPr>
        <w:t xml:space="preserve">Сайпидинов И.М., </w:t>
      </w:r>
      <w:r w:rsidR="00AC7411" w:rsidRPr="003F1C66">
        <w:rPr>
          <w:rFonts w:ascii="Times New Roman" w:hAnsi="Times New Roman" w:cs="Times New Roman"/>
          <w:sz w:val="28"/>
          <w:szCs w:val="28"/>
          <w:lang w:val="ru-RU"/>
        </w:rPr>
        <w:t>Карбекова А.Б., Карбекова М.Ж.Современные проблемы и перспективы развития органического сельского хозяйства в Кыргызской Республике //Наука, новые технологии и инновации Кыргызстана, 2022. № 2.</w:t>
      </w:r>
    </w:p>
    <w:p w:rsidR="0036559E" w:rsidRPr="003F1C66" w:rsidRDefault="003F1C66" w:rsidP="0036559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C66">
        <w:rPr>
          <w:rFonts w:ascii="Times New Roman" w:hAnsi="Times New Roman" w:cs="Times New Roman"/>
          <w:sz w:val="28"/>
          <w:szCs w:val="28"/>
          <w:lang w:val="ky-KG"/>
        </w:rPr>
        <w:t>14.</w:t>
      </w:r>
      <w:r w:rsidR="0036559E" w:rsidRPr="003F1C66">
        <w:rPr>
          <w:rFonts w:ascii="Times New Roman" w:hAnsi="Times New Roman" w:cs="Times New Roman"/>
          <w:sz w:val="28"/>
          <w:szCs w:val="28"/>
          <w:lang w:val="ky-KG"/>
        </w:rPr>
        <w:t xml:space="preserve">Сайпидинов И.М., </w:t>
      </w:r>
      <w:r w:rsidR="0036559E" w:rsidRPr="003F1C66">
        <w:rPr>
          <w:rFonts w:ascii="Times New Roman" w:hAnsi="Times New Roman" w:cs="Times New Roman"/>
          <w:sz w:val="28"/>
          <w:szCs w:val="28"/>
          <w:lang w:val="ru-RU"/>
        </w:rPr>
        <w:t>Момошева Г.А.</w:t>
      </w:r>
      <w:r w:rsidR="0036559E" w:rsidRPr="003F1C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6559E" w:rsidRPr="003F1C66">
        <w:rPr>
          <w:rFonts w:ascii="Times New Roman" w:hAnsi="Times New Roman" w:cs="Times New Roman"/>
          <w:sz w:val="28"/>
          <w:szCs w:val="28"/>
          <w:lang w:val="ru-RU"/>
        </w:rPr>
        <w:t>Внедрение концепции умных городов и формирование зеленной экономики основа устойчивого развития малых городов //Актуальные вопросы современной экономики, №</w:t>
      </w:r>
      <w:r w:rsidR="00EB670E" w:rsidRPr="003F1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559E" w:rsidRPr="003F1C66">
        <w:rPr>
          <w:rFonts w:ascii="Times New Roman" w:hAnsi="Times New Roman" w:cs="Times New Roman"/>
          <w:sz w:val="28"/>
          <w:szCs w:val="28"/>
          <w:lang w:val="ru-RU"/>
        </w:rPr>
        <w:t>5. -Махачкала, 2019.</w:t>
      </w:r>
    </w:p>
    <w:p w:rsidR="0036559E" w:rsidRPr="003F1C66" w:rsidRDefault="003F1C66" w:rsidP="0036559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C66"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="0036559E" w:rsidRPr="003F1C66">
        <w:rPr>
          <w:rFonts w:ascii="Times New Roman" w:hAnsi="Times New Roman" w:cs="Times New Roman"/>
          <w:sz w:val="28"/>
          <w:szCs w:val="28"/>
          <w:lang w:val="ky-KG"/>
        </w:rPr>
        <w:t xml:space="preserve">Сайпидинов И.М., </w:t>
      </w:r>
      <w:r w:rsidR="0036559E" w:rsidRPr="003F1C66">
        <w:rPr>
          <w:rFonts w:ascii="Times New Roman" w:hAnsi="Times New Roman" w:cs="Times New Roman"/>
          <w:sz w:val="28"/>
          <w:szCs w:val="28"/>
          <w:lang w:val="ru-RU"/>
        </w:rPr>
        <w:t>Момошева Г.А.</w:t>
      </w:r>
      <w:r w:rsidR="0036559E" w:rsidRPr="003F1C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6559E" w:rsidRPr="003F1C66">
        <w:rPr>
          <w:rFonts w:ascii="Times New Roman" w:hAnsi="Times New Roman" w:cs="Times New Roman"/>
          <w:sz w:val="28"/>
          <w:szCs w:val="28"/>
          <w:lang w:val="ru-RU"/>
        </w:rPr>
        <w:t>Внедрение зеленых технологий как основа устойчивого развития малых инфраструктуры малых городов //Актуальные вопросы современной экономики, №</w:t>
      </w:r>
      <w:r w:rsidR="00EB670E" w:rsidRPr="003F1C66">
        <w:rPr>
          <w:rFonts w:ascii="Times New Roman" w:hAnsi="Times New Roman" w:cs="Times New Roman"/>
          <w:sz w:val="28"/>
          <w:szCs w:val="28"/>
          <w:lang w:val="ru-RU"/>
        </w:rPr>
        <w:t xml:space="preserve"> 2-3</w:t>
      </w:r>
      <w:r w:rsidR="0036559E" w:rsidRPr="003F1C66">
        <w:rPr>
          <w:rFonts w:ascii="Times New Roman" w:hAnsi="Times New Roman" w:cs="Times New Roman"/>
          <w:sz w:val="28"/>
          <w:szCs w:val="28"/>
          <w:lang w:val="ru-RU"/>
        </w:rPr>
        <w:t>. -Махачкала, 20</w:t>
      </w:r>
      <w:r w:rsidR="00EB670E" w:rsidRPr="003F1C6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36559E" w:rsidRPr="003F1C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7411" w:rsidRPr="003F1C66" w:rsidRDefault="003F1C66" w:rsidP="0036559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C66"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EB670E" w:rsidRPr="003F1C66">
        <w:rPr>
          <w:rFonts w:ascii="Times New Roman" w:hAnsi="Times New Roman" w:cs="Times New Roman"/>
          <w:sz w:val="28"/>
          <w:szCs w:val="28"/>
          <w:lang w:val="ky-KG"/>
        </w:rPr>
        <w:t xml:space="preserve">Сайпидинов И.М., </w:t>
      </w:r>
      <w:r w:rsidR="00EB670E" w:rsidRPr="003F1C66">
        <w:rPr>
          <w:rFonts w:ascii="Times New Roman" w:hAnsi="Times New Roman" w:cs="Times New Roman"/>
          <w:sz w:val="28"/>
          <w:szCs w:val="28"/>
          <w:lang w:val="ru-RU"/>
        </w:rPr>
        <w:t>Момошева Г.А.</w:t>
      </w:r>
      <w:r w:rsidR="00EB670E" w:rsidRPr="003F1C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B670E" w:rsidRPr="003F1C66">
        <w:rPr>
          <w:rFonts w:ascii="Times New Roman" w:hAnsi="Times New Roman" w:cs="Times New Roman"/>
          <w:sz w:val="28"/>
          <w:szCs w:val="28"/>
          <w:lang w:val="ru-RU"/>
        </w:rPr>
        <w:t>Зеленая энергетика как основа энергетической безопасности городов //Вопросы устойчивого развития общества, № 3-2. -Махачкала, 2020.</w:t>
      </w:r>
    </w:p>
    <w:p w:rsidR="00230D94" w:rsidRDefault="00230D94" w:rsidP="00230D94">
      <w:pPr>
        <w:ind w:firstLine="708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3F1C66">
        <w:rPr>
          <w:rFonts w:ascii="Times New Roman" w:hAnsi="Times New Roman" w:cs="Times New Roman"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hyperlink r:id="rId18" w:history="1">
        <w:r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ky-KG"/>
          </w:rPr>
          <w:t>Т</w:t>
        </w:r>
        <w:r w:rsidRPr="00480E48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ky-KG"/>
          </w:rPr>
          <w:t>итова</w:t>
        </w:r>
      </w:hyperlink>
      <w:r w:rsidRPr="00480E48">
        <w:rPr>
          <w:rFonts w:ascii="Times New Roman" w:hAnsi="Times New Roman" w:cs="Times New Roman"/>
          <w:sz w:val="28"/>
          <w:szCs w:val="28"/>
          <w:lang w:val="ky-KG"/>
        </w:rPr>
        <w:t xml:space="preserve"> Е.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7AAB">
        <w:rPr>
          <w:rFonts w:ascii="Times New Roman" w:hAnsi="Times New Roman" w:cs="Times New Roman"/>
          <w:sz w:val="28"/>
          <w:szCs w:val="28"/>
          <w:lang w:val="ru-RU"/>
        </w:rPr>
        <w:t>«З</w:t>
      </w:r>
      <w:r>
        <w:rPr>
          <w:rFonts w:ascii="Times New Roman" w:hAnsi="Times New Roman" w:cs="Times New Roman"/>
          <w:sz w:val="28"/>
          <w:szCs w:val="28"/>
          <w:lang w:val="ru-RU"/>
        </w:rPr>
        <w:t>еленая</w:t>
      </w:r>
      <w:r w:rsidRPr="00C07AA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экономика в стратегиях развития регионов России </w:t>
      </w:r>
      <w:r w:rsidRPr="00480E48">
        <w:rPr>
          <w:rFonts w:ascii="Times New Roman" w:hAnsi="Times New Roman" w:cs="Times New Roman"/>
          <w:sz w:val="28"/>
          <w:szCs w:val="28"/>
          <w:lang w:val="ru-RU"/>
        </w:rPr>
        <w:t>//Вестник РУДН. Серия</w:t>
      </w:r>
      <w:r w:rsidRPr="00A424E6">
        <w:rPr>
          <w:rFonts w:ascii="Times New Roman" w:hAnsi="Times New Roman" w:cs="Times New Roman"/>
          <w:sz w:val="28"/>
          <w:szCs w:val="28"/>
        </w:rPr>
        <w:t xml:space="preserve"> </w:t>
      </w:r>
      <w:r w:rsidRPr="00480E48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Pr="00A424E6">
        <w:rPr>
          <w:rFonts w:ascii="Times New Roman" w:hAnsi="Times New Roman" w:cs="Times New Roman"/>
          <w:sz w:val="28"/>
          <w:szCs w:val="28"/>
        </w:rPr>
        <w:t xml:space="preserve"> </w:t>
      </w:r>
      <w:r w:rsidRPr="00480E4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424E6">
        <w:rPr>
          <w:rFonts w:ascii="Times New Roman" w:hAnsi="Times New Roman" w:cs="Times New Roman"/>
          <w:sz w:val="28"/>
          <w:szCs w:val="28"/>
        </w:rPr>
        <w:t xml:space="preserve"> </w:t>
      </w:r>
      <w:r w:rsidRPr="00480E48"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 w:rsidRPr="00A424E6">
        <w:rPr>
          <w:rFonts w:ascii="Times New Roman" w:hAnsi="Times New Roman" w:cs="Times New Roman"/>
          <w:sz w:val="28"/>
          <w:szCs w:val="28"/>
        </w:rPr>
        <w:t xml:space="preserve"> </w:t>
      </w:r>
      <w:r w:rsidRPr="00480E48">
        <w:rPr>
          <w:rFonts w:ascii="Times New Roman" w:hAnsi="Times New Roman" w:cs="Times New Roman"/>
          <w:sz w:val="28"/>
          <w:szCs w:val="28"/>
          <w:lang w:val="ru-RU"/>
        </w:rPr>
        <w:t>управление</w:t>
      </w:r>
      <w:r w:rsidRPr="00A424E6">
        <w:rPr>
          <w:rFonts w:ascii="Times New Roman" w:hAnsi="Times New Roman" w:cs="Times New Roman"/>
          <w:sz w:val="28"/>
          <w:szCs w:val="28"/>
        </w:rPr>
        <w:t xml:space="preserve">, 2023. </w:t>
      </w:r>
      <w:r w:rsidRPr="00480E48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A424E6">
        <w:rPr>
          <w:rFonts w:ascii="Times New Roman" w:hAnsi="Times New Roman" w:cs="Times New Roman"/>
          <w:sz w:val="28"/>
          <w:szCs w:val="28"/>
        </w:rPr>
        <w:t xml:space="preserve"> 10,</w:t>
      </w:r>
      <w:r w:rsidRPr="00A424E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№ 3. </w:t>
      </w: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-</w:t>
      </w:r>
      <w:r w:rsidRPr="00736360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  <w:t>С</w:t>
      </w:r>
      <w:r w:rsidRPr="00A424E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. 315</w:t>
      </w: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-</w:t>
      </w:r>
      <w:r w:rsidRPr="00A424E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329</w:t>
      </w: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.</w:t>
      </w:r>
    </w:p>
    <w:p w:rsidR="001604EB" w:rsidRDefault="001604EB" w:rsidP="00230D94">
      <w:pPr>
        <w:ind w:firstLine="708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18.</w:t>
      </w:r>
      <w:r w:rsidRPr="001604EB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 xml:space="preserve">Cordero E. C., Centeno D., Todd, A. M. (2020) The role of climate change education on individual lifetime carbon emissions. PLoS ONE. 15(2): e0206266. </w:t>
      </w:r>
      <w:hyperlink r:id="rId19" w:history="1">
        <w:r w:rsidRPr="00E71293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ky-KG"/>
          </w:rPr>
          <w:t>https://doi.org/10.1371/journal.pone.0206266</w:t>
        </w:r>
      </w:hyperlink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.</w:t>
      </w:r>
    </w:p>
    <w:p w:rsidR="001604EB" w:rsidRDefault="001604EB" w:rsidP="00230D94">
      <w:pPr>
        <w:ind w:firstLine="708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19.</w:t>
      </w:r>
      <w:r w:rsidRPr="001604EB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Carecprogram (2023). The State Committee for Industry, Energy and Subsoil Use of the Kyrgyz Republic. https://www.carecprogram.org/uploads/Presentation-KGZ-ru.pdf Accessed: 18.06.2023</w:t>
      </w: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.</w:t>
      </w:r>
    </w:p>
    <w:p w:rsidR="001604EB" w:rsidRDefault="001604EB" w:rsidP="00230D94">
      <w:pPr>
        <w:ind w:firstLine="708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20.</w:t>
      </w:r>
      <w:r w:rsidRPr="001604EB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UN (1992). United Nations Framework Convention on Climate Change. New York: United Nations, General Assembly. https://unfccc.int/resource/docs/convkp/conveng.pdf Accessed: 06.02.2023</w:t>
      </w: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  <w:t>.</w:t>
      </w:r>
    </w:p>
    <w:p w:rsidR="001604EB" w:rsidRDefault="001604EB" w:rsidP="00230D94">
      <w:pPr>
        <w:ind w:firstLine="708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ky-KG"/>
        </w:rPr>
      </w:pPr>
    </w:p>
    <w:p w:rsidR="00480E48" w:rsidRPr="001604EB" w:rsidRDefault="00480E48" w:rsidP="00CE4B6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A4A" w:rsidRPr="00CE4B68" w:rsidRDefault="00DC2D5F" w:rsidP="00A424E6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9.</w:t>
      </w:r>
      <w:r w:rsidR="00851A4A" w:rsidRPr="00CE4B6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СВЕДЕНИЯ ОБ ИСПОЛЬНИТЕЛЯХ</w:t>
      </w:r>
    </w:p>
    <w:p w:rsidR="00676A72" w:rsidRPr="00895E05" w:rsidRDefault="00676A72" w:rsidP="00895E05">
      <w:pPr>
        <w:ind w:firstLine="567"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</w:pPr>
      <w:r w:rsidRPr="00895E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895E0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  <w:t xml:space="preserve">Низамиев Абдурашит Гумарович, </w:t>
      </w:r>
      <w:r w:rsidRPr="00895E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</w:t>
      </w:r>
      <w:r w:rsidRPr="00895E0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  <w:t>кан факультета естествознания, туризма и аграрных технологий Ош</w:t>
      </w:r>
      <w:r w:rsidR="00B70A8E" w:rsidRPr="00895E0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  <w:t>ГУ</w:t>
      </w:r>
      <w:r w:rsidRPr="00895E0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  <w:t>,</w:t>
      </w:r>
      <w:r w:rsidR="00B70A8E" w:rsidRPr="00895E0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  <w:t xml:space="preserve"> </w:t>
      </w:r>
      <w:r w:rsidR="00B70A8E" w:rsidRPr="00895E05">
        <w:rPr>
          <w:rFonts w:ascii="Times New Roman" w:hAnsi="Times New Roman" w:cs="Times New Roman"/>
          <w:color w:val="202124"/>
          <w:sz w:val="28"/>
          <w:szCs w:val="28"/>
          <w:lang w:val="ky-KG"/>
        </w:rPr>
        <w:t>д.г.н.</w:t>
      </w:r>
      <w:r w:rsidRPr="00895E0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  <w:t>, профессор, руководитель</w:t>
      </w:r>
      <w:r w:rsidR="004436D6" w:rsidRPr="00895E0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  <w:t xml:space="preserve"> проекта</w:t>
      </w:r>
      <w:r w:rsidRPr="00895E0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  <w:t>;</w:t>
      </w:r>
    </w:p>
    <w:p w:rsidR="004436D6" w:rsidRPr="00895E05" w:rsidRDefault="00676A72" w:rsidP="00895E0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</w:pPr>
      <w:r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2.Момошева Гулиза Абылкасымовна, </w:t>
      </w:r>
      <w:r w:rsidR="004436D6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директор Института зеленой </w:t>
      </w:r>
      <w:r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экономики и </w:t>
      </w:r>
      <w:r w:rsidR="004436D6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управления рисками при</w:t>
      </w:r>
      <w:r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 Ош</w:t>
      </w:r>
      <w:r w:rsidR="00B70A8E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ГУ</w:t>
      </w:r>
      <w:r w:rsidR="004436D6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, </w:t>
      </w:r>
      <w:r w:rsidR="00B70A8E" w:rsidRPr="00895E05">
        <w:rPr>
          <w:rFonts w:ascii="Times New Roman" w:hAnsi="Times New Roman" w:cs="Times New Roman"/>
          <w:color w:val="202124"/>
          <w:sz w:val="28"/>
          <w:szCs w:val="28"/>
          <w:lang w:val="ky-KG"/>
        </w:rPr>
        <w:t>к.г.н.</w:t>
      </w:r>
      <w:r w:rsidR="004436D6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, доцент, соруководитель проекта;</w:t>
      </w:r>
    </w:p>
    <w:p w:rsidR="00D95F22" w:rsidRPr="00895E05" w:rsidRDefault="00895E05" w:rsidP="00895E05">
      <w:pPr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lastRenderedPageBreak/>
        <w:t>3</w:t>
      </w:r>
      <w:r w:rsidR="00D95F22" w:rsidRPr="00895E05">
        <w:rPr>
          <w:rFonts w:ascii="Times New Roman" w:eastAsia="Times New Roman" w:hAnsi="Times New Roman" w:cs="Times New Roman"/>
          <w:sz w:val="28"/>
          <w:szCs w:val="28"/>
          <w:lang w:val="ru-RU"/>
        </w:rPr>
        <w:t>.Сайпидинов Илхам Махамадисаевич, доцент отделения европейской и американской интеграции ВШМОП ОшГУ, к.э.н.,</w:t>
      </w:r>
      <w:r w:rsidR="00D95F22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0893">
        <w:rPr>
          <w:rFonts w:ascii="Times New Roman" w:hAnsi="Times New Roman" w:cs="Times New Roman"/>
          <w:sz w:val="28"/>
          <w:szCs w:val="28"/>
          <w:lang w:val="ky-KG"/>
        </w:rPr>
        <w:t>веду</w:t>
      </w:r>
      <w:r w:rsidR="00D95F22" w:rsidRPr="00895E05">
        <w:rPr>
          <w:rFonts w:ascii="Times New Roman" w:hAnsi="Times New Roman" w:cs="Times New Roman"/>
          <w:sz w:val="28"/>
          <w:szCs w:val="28"/>
          <w:lang w:val="ky-KG"/>
        </w:rPr>
        <w:t>ший научный сотрудник</w:t>
      </w:r>
      <w:r w:rsidR="00CA517D">
        <w:rPr>
          <w:rFonts w:ascii="Times New Roman" w:hAnsi="Times New Roman" w:cs="Times New Roman"/>
          <w:sz w:val="28"/>
          <w:szCs w:val="28"/>
          <w:lang w:val="ky-KG"/>
        </w:rPr>
        <w:t>, 0,25 ставка</w:t>
      </w:r>
      <w:r w:rsidR="00D95F22" w:rsidRPr="00895E0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95F22" w:rsidRPr="00895E05" w:rsidRDefault="00895E05" w:rsidP="00895E05">
      <w:pPr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D95F22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.Обдунов Элмурат Абдубапович, доцент </w:t>
      </w:r>
      <w:r w:rsidR="00D95F22" w:rsidRPr="00895E05">
        <w:rPr>
          <w:rFonts w:ascii="Times New Roman" w:hAnsi="Times New Roman" w:cs="Times New Roman"/>
          <w:sz w:val="28"/>
          <w:szCs w:val="28"/>
          <w:lang w:val="ky-KG"/>
        </w:rPr>
        <w:t>кафедры ф</w:t>
      </w:r>
      <w:r w:rsidR="00D95F22" w:rsidRPr="00895E05">
        <w:rPr>
          <w:rFonts w:ascii="Times New Roman" w:hAnsi="Times New Roman" w:cs="Times New Roman"/>
          <w:sz w:val="28"/>
          <w:szCs w:val="28"/>
          <w:lang w:val="ru-RU"/>
        </w:rPr>
        <w:t>изическ</w:t>
      </w:r>
      <w:r w:rsidR="00D95F22" w:rsidRPr="00895E05">
        <w:rPr>
          <w:rFonts w:ascii="Times New Roman" w:hAnsi="Times New Roman" w:cs="Times New Roman"/>
          <w:sz w:val="28"/>
          <w:szCs w:val="28"/>
          <w:lang w:val="ky-KG"/>
        </w:rPr>
        <w:t>ой</w:t>
      </w:r>
      <w:r w:rsidR="00D95F22" w:rsidRPr="00895E05">
        <w:rPr>
          <w:rFonts w:ascii="Times New Roman" w:hAnsi="Times New Roman" w:cs="Times New Roman"/>
          <w:sz w:val="28"/>
          <w:szCs w:val="28"/>
          <w:lang w:val="ru-RU"/>
        </w:rPr>
        <w:t xml:space="preserve"> географи</w:t>
      </w:r>
      <w:r w:rsidR="00D95F22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и, географии Кыргызстана и концепции современного естествознания </w:t>
      </w:r>
      <w:r w:rsidR="00D95F22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ОшГУ,</w:t>
      </w:r>
      <w:r w:rsidR="00D95F22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/>
        </w:rPr>
        <w:t xml:space="preserve"> </w:t>
      </w:r>
      <w:r w:rsidR="00D95F22" w:rsidRPr="00895E05">
        <w:rPr>
          <w:rFonts w:ascii="Times New Roman" w:hAnsi="Times New Roman" w:cs="Times New Roman"/>
          <w:color w:val="202124"/>
          <w:sz w:val="28"/>
          <w:szCs w:val="28"/>
          <w:lang w:val="ky-KG"/>
        </w:rPr>
        <w:t>к.г.н.</w:t>
      </w:r>
      <w:r w:rsidR="00D95F22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,</w:t>
      </w:r>
      <w:r w:rsidR="00D95F22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0893">
        <w:rPr>
          <w:rFonts w:ascii="Times New Roman" w:hAnsi="Times New Roman" w:cs="Times New Roman"/>
          <w:sz w:val="28"/>
          <w:szCs w:val="28"/>
          <w:lang w:val="ky-KG"/>
        </w:rPr>
        <w:t>веду</w:t>
      </w:r>
      <w:r w:rsidR="00FD0893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ший </w:t>
      </w:r>
      <w:r w:rsidR="00D95F22" w:rsidRPr="00895E05">
        <w:rPr>
          <w:rFonts w:ascii="Times New Roman" w:hAnsi="Times New Roman" w:cs="Times New Roman"/>
          <w:sz w:val="28"/>
          <w:szCs w:val="28"/>
          <w:lang w:val="ky-KG"/>
        </w:rPr>
        <w:t>научный сотрудник</w:t>
      </w:r>
      <w:r w:rsidR="00D95F22"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;</w:t>
      </w:r>
    </w:p>
    <w:p w:rsidR="00895E05" w:rsidRPr="00895E05" w:rsidRDefault="00895E05" w:rsidP="00895E05">
      <w:pPr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.Умаралиев Руслан Абдибаетович, </w:t>
      </w:r>
      <w:r w:rsidRPr="00895E0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y-KG" w:eastAsia="ru-RU"/>
        </w:rPr>
        <w:t xml:space="preserve">преподаватель </w:t>
      </w:r>
      <w:r w:rsidRPr="00895E05">
        <w:rPr>
          <w:rFonts w:ascii="Times New Roman" w:hAnsi="Times New Roman" w:cs="Times New Roman"/>
          <w:sz w:val="28"/>
          <w:szCs w:val="28"/>
          <w:lang w:val="ky-KG"/>
        </w:rPr>
        <w:t>кафедры экономической</w:t>
      </w:r>
      <w:r w:rsidRPr="00895E05">
        <w:rPr>
          <w:rFonts w:ascii="Times New Roman" w:hAnsi="Times New Roman" w:cs="Times New Roman"/>
          <w:sz w:val="28"/>
          <w:szCs w:val="28"/>
          <w:lang w:val="ru-RU"/>
        </w:rPr>
        <w:t xml:space="preserve"> географи</w:t>
      </w:r>
      <w:r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и, отраслевой экономики и туризма </w:t>
      </w:r>
      <w:r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ОшГУ,</w:t>
      </w:r>
      <w:r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/>
        </w:rPr>
        <w:t xml:space="preserve"> </w:t>
      </w:r>
      <w:r w:rsidRPr="00895E05">
        <w:rPr>
          <w:rFonts w:ascii="Times New Roman" w:hAnsi="Times New Roman" w:cs="Times New Roman"/>
          <w:color w:val="202124"/>
          <w:sz w:val="28"/>
          <w:szCs w:val="28"/>
          <w:lang w:val="ky-KG"/>
        </w:rPr>
        <w:t>к.г.-м.н.</w:t>
      </w:r>
      <w:r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,</w:t>
      </w:r>
      <w:r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645F">
        <w:rPr>
          <w:rFonts w:ascii="Times New Roman" w:hAnsi="Times New Roman" w:cs="Times New Roman"/>
          <w:sz w:val="28"/>
          <w:szCs w:val="28"/>
          <w:lang w:val="ky-KG"/>
        </w:rPr>
        <w:t xml:space="preserve">старший </w:t>
      </w:r>
      <w:r w:rsidRPr="00895E05">
        <w:rPr>
          <w:rFonts w:ascii="Times New Roman" w:hAnsi="Times New Roman" w:cs="Times New Roman"/>
          <w:sz w:val="28"/>
          <w:szCs w:val="28"/>
          <w:lang w:val="ky-KG"/>
        </w:rPr>
        <w:t>научный сотрудник</w:t>
      </w:r>
      <w:r w:rsidR="000557E9">
        <w:rPr>
          <w:rFonts w:ascii="Times New Roman" w:hAnsi="Times New Roman" w:cs="Times New Roman"/>
          <w:sz w:val="28"/>
          <w:szCs w:val="28"/>
          <w:lang w:val="ky-KG"/>
        </w:rPr>
        <w:t>, 0,25 ставка</w:t>
      </w:r>
      <w:r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;</w:t>
      </w:r>
    </w:p>
    <w:p w:rsidR="00895E05" w:rsidRPr="00895E05" w:rsidRDefault="00895E05" w:rsidP="00895E05">
      <w:pPr>
        <w:pStyle w:val="4"/>
        <w:shd w:val="clear" w:color="auto" w:fill="auto"/>
        <w:spacing w:after="0" w:line="240" w:lineRule="auto"/>
        <w:ind w:right="-1" w:firstLine="567"/>
        <w:jc w:val="both"/>
        <w:rPr>
          <w:sz w:val="28"/>
          <w:szCs w:val="28"/>
          <w:lang w:val="ky-KG"/>
        </w:rPr>
      </w:pPr>
      <w:r>
        <w:rPr>
          <w:color w:val="000000" w:themeColor="text1"/>
          <w:sz w:val="28"/>
          <w:szCs w:val="28"/>
          <w:lang w:val="ky-KG"/>
        </w:rPr>
        <w:t>6</w:t>
      </w:r>
      <w:r w:rsidRPr="00895E05">
        <w:rPr>
          <w:color w:val="000000" w:themeColor="text1"/>
          <w:sz w:val="28"/>
          <w:szCs w:val="28"/>
          <w:lang w:val="ky-KG"/>
        </w:rPr>
        <w:t>.</w:t>
      </w:r>
      <w:r w:rsidRPr="00895E05">
        <w:rPr>
          <w:color w:val="000000" w:themeColor="text1"/>
          <w:sz w:val="28"/>
          <w:szCs w:val="28"/>
        </w:rPr>
        <w:t>Ергешова Г</w:t>
      </w:r>
      <w:r w:rsidRPr="00895E05">
        <w:rPr>
          <w:color w:val="000000" w:themeColor="text1"/>
          <w:sz w:val="28"/>
          <w:szCs w:val="28"/>
          <w:lang w:val="ky-KG"/>
        </w:rPr>
        <w:t xml:space="preserve">улшаан </w:t>
      </w:r>
      <w:r w:rsidRPr="00895E05">
        <w:rPr>
          <w:color w:val="000000" w:themeColor="text1"/>
          <w:sz w:val="28"/>
          <w:szCs w:val="28"/>
        </w:rPr>
        <w:t>А</w:t>
      </w:r>
      <w:r w:rsidRPr="00895E05">
        <w:rPr>
          <w:color w:val="000000" w:themeColor="text1"/>
          <w:sz w:val="28"/>
          <w:szCs w:val="28"/>
          <w:lang w:val="ky-KG"/>
        </w:rPr>
        <w:t xml:space="preserve">бдыкаймовна, </w:t>
      </w:r>
      <w:r w:rsidRPr="00895E05">
        <w:rPr>
          <w:color w:val="000000" w:themeColor="text1"/>
          <w:sz w:val="28"/>
          <w:szCs w:val="28"/>
        </w:rPr>
        <w:t xml:space="preserve">доцент кафедры </w:t>
      </w:r>
      <w:r w:rsidRPr="00895E05">
        <w:rPr>
          <w:color w:val="000000" w:themeColor="text1"/>
          <w:sz w:val="28"/>
          <w:szCs w:val="28"/>
          <w:lang w:val="ky-KG"/>
        </w:rPr>
        <w:t>п</w:t>
      </w:r>
      <w:r w:rsidRPr="00895E05">
        <w:rPr>
          <w:color w:val="000000" w:themeColor="text1"/>
          <w:sz w:val="28"/>
          <w:szCs w:val="28"/>
        </w:rPr>
        <w:t>рограммно</w:t>
      </w:r>
      <w:r w:rsidRPr="00895E05">
        <w:rPr>
          <w:color w:val="000000" w:themeColor="text1"/>
          <w:sz w:val="28"/>
          <w:szCs w:val="28"/>
          <w:lang w:val="ky-KG"/>
        </w:rPr>
        <w:t>го</w:t>
      </w:r>
      <w:r w:rsidRPr="00895E05">
        <w:rPr>
          <w:color w:val="000000" w:themeColor="text1"/>
          <w:sz w:val="28"/>
          <w:szCs w:val="28"/>
        </w:rPr>
        <w:t xml:space="preserve"> обеспечени</w:t>
      </w:r>
      <w:r w:rsidRPr="00895E05">
        <w:rPr>
          <w:color w:val="000000" w:themeColor="text1"/>
          <w:sz w:val="28"/>
          <w:szCs w:val="28"/>
          <w:lang w:val="ky-KG"/>
        </w:rPr>
        <w:t>я</w:t>
      </w:r>
      <w:r w:rsidRPr="00895E05">
        <w:rPr>
          <w:color w:val="000000" w:themeColor="text1"/>
          <w:sz w:val="28"/>
          <w:szCs w:val="28"/>
        </w:rPr>
        <w:t xml:space="preserve"> вычислительной техники и автоматизированных систем ОшТУ</w:t>
      </w:r>
      <w:r w:rsidRPr="00895E05">
        <w:rPr>
          <w:color w:val="000000" w:themeColor="text1"/>
          <w:sz w:val="28"/>
          <w:szCs w:val="28"/>
          <w:lang w:val="ky-KG"/>
        </w:rPr>
        <w:t xml:space="preserve"> им. Адышева, младший </w:t>
      </w:r>
      <w:r w:rsidRPr="00895E05">
        <w:rPr>
          <w:sz w:val="28"/>
          <w:szCs w:val="28"/>
          <w:lang w:val="ky-KG"/>
        </w:rPr>
        <w:t>научный сотрудник;</w:t>
      </w:r>
    </w:p>
    <w:p w:rsidR="00895E05" w:rsidRPr="00895E05" w:rsidRDefault="00895E05" w:rsidP="00895E05">
      <w:pPr>
        <w:pStyle w:val="4"/>
        <w:shd w:val="clear" w:color="auto" w:fill="auto"/>
        <w:spacing w:after="0" w:line="240" w:lineRule="auto"/>
        <w:ind w:right="-1" w:firstLine="567"/>
        <w:jc w:val="both"/>
        <w:rPr>
          <w:color w:val="000000" w:themeColor="text1"/>
          <w:sz w:val="28"/>
          <w:szCs w:val="28"/>
          <w:lang w:val="ky-KG"/>
        </w:rPr>
      </w:pPr>
      <w:r>
        <w:rPr>
          <w:color w:val="000000" w:themeColor="text1"/>
          <w:sz w:val="28"/>
          <w:szCs w:val="28"/>
          <w:lang w:val="ky-KG"/>
        </w:rPr>
        <w:t>7</w:t>
      </w:r>
      <w:r w:rsidRPr="00895E05">
        <w:rPr>
          <w:color w:val="000000" w:themeColor="text1"/>
          <w:sz w:val="28"/>
          <w:szCs w:val="28"/>
          <w:lang w:val="ky-KG"/>
        </w:rPr>
        <w:t>.</w:t>
      </w:r>
      <w:r w:rsidRPr="00895E05">
        <w:rPr>
          <w:color w:val="000000" w:themeColor="text1"/>
          <w:sz w:val="28"/>
          <w:szCs w:val="28"/>
        </w:rPr>
        <w:t>Камчиев У</w:t>
      </w:r>
      <w:r w:rsidRPr="00895E05">
        <w:rPr>
          <w:color w:val="000000" w:themeColor="text1"/>
          <w:sz w:val="28"/>
          <w:szCs w:val="28"/>
          <w:lang w:val="ky-KG"/>
        </w:rPr>
        <w:t xml:space="preserve">лан Мансурович, </w:t>
      </w:r>
      <w:r w:rsidRPr="00895E05">
        <w:rPr>
          <w:sz w:val="28"/>
          <w:szCs w:val="28"/>
        </w:rPr>
        <w:t xml:space="preserve">старший преподаватель кафедры </w:t>
      </w:r>
      <w:r w:rsidRPr="00895E05">
        <w:rPr>
          <w:sz w:val="28"/>
          <w:szCs w:val="28"/>
          <w:lang w:val="ky-KG"/>
        </w:rPr>
        <w:t>ф</w:t>
      </w:r>
      <w:r w:rsidRPr="00895E05">
        <w:rPr>
          <w:sz w:val="28"/>
          <w:szCs w:val="28"/>
        </w:rPr>
        <w:t>изическ</w:t>
      </w:r>
      <w:r w:rsidRPr="00895E05">
        <w:rPr>
          <w:sz w:val="28"/>
          <w:szCs w:val="28"/>
          <w:lang w:val="ky-KG"/>
        </w:rPr>
        <w:t>ой</w:t>
      </w:r>
      <w:r w:rsidRPr="00895E05">
        <w:rPr>
          <w:sz w:val="28"/>
          <w:szCs w:val="28"/>
        </w:rPr>
        <w:t xml:space="preserve"> географии, географи</w:t>
      </w:r>
      <w:r w:rsidRPr="00895E05">
        <w:rPr>
          <w:sz w:val="28"/>
          <w:szCs w:val="28"/>
          <w:lang w:val="ky-KG"/>
        </w:rPr>
        <w:t>и</w:t>
      </w:r>
      <w:r w:rsidRPr="00895E05">
        <w:rPr>
          <w:sz w:val="28"/>
          <w:szCs w:val="28"/>
        </w:rPr>
        <w:t xml:space="preserve"> Кыргызстана и КСЕ</w:t>
      </w:r>
      <w:r w:rsidRPr="00895E05">
        <w:rPr>
          <w:sz w:val="28"/>
          <w:szCs w:val="28"/>
          <w:lang w:val="ky-KG"/>
        </w:rPr>
        <w:t xml:space="preserve"> ОшГУ, младший научный сотрудник;</w:t>
      </w:r>
    </w:p>
    <w:p w:rsidR="00895E05" w:rsidRPr="00895E05" w:rsidRDefault="00895E05" w:rsidP="00895E05">
      <w:pPr>
        <w:pStyle w:val="4"/>
        <w:shd w:val="clear" w:color="auto" w:fill="auto"/>
        <w:spacing w:after="0" w:line="240" w:lineRule="auto"/>
        <w:ind w:right="-1" w:firstLine="567"/>
        <w:jc w:val="both"/>
        <w:rPr>
          <w:color w:val="202124"/>
          <w:sz w:val="28"/>
          <w:szCs w:val="28"/>
          <w:lang w:val="ky-KG" w:eastAsia="ru-RU"/>
        </w:rPr>
      </w:pPr>
      <w:r>
        <w:rPr>
          <w:color w:val="202124"/>
          <w:sz w:val="28"/>
          <w:szCs w:val="28"/>
          <w:lang w:val="ky-KG" w:eastAsia="ru-RU"/>
        </w:rPr>
        <w:t>8</w:t>
      </w:r>
      <w:r w:rsidRPr="00895E05">
        <w:rPr>
          <w:color w:val="202124"/>
          <w:sz w:val="28"/>
          <w:szCs w:val="28"/>
          <w:lang w:val="ky-KG" w:eastAsia="ru-RU"/>
        </w:rPr>
        <w:t>.Айтыкулова Бегимай Мамасалиевна, секретарь-референт ректората ОшГУ,</w:t>
      </w:r>
      <w:r w:rsidRPr="00895E05">
        <w:rPr>
          <w:sz w:val="28"/>
          <w:szCs w:val="28"/>
          <w:lang w:val="ky-KG"/>
        </w:rPr>
        <w:t xml:space="preserve"> </w:t>
      </w:r>
      <w:r w:rsidR="00CB645F">
        <w:rPr>
          <w:sz w:val="28"/>
          <w:szCs w:val="28"/>
          <w:lang w:val="ky-KG"/>
        </w:rPr>
        <w:t>техник</w:t>
      </w:r>
      <w:r w:rsidRPr="00895E05">
        <w:rPr>
          <w:sz w:val="28"/>
          <w:szCs w:val="28"/>
          <w:lang w:val="ky-KG"/>
        </w:rPr>
        <w:t>, 0,5 ставка</w:t>
      </w:r>
      <w:r w:rsidRPr="00895E05">
        <w:rPr>
          <w:color w:val="202124"/>
          <w:sz w:val="28"/>
          <w:szCs w:val="28"/>
          <w:lang w:val="ky-KG" w:eastAsia="ru-RU"/>
        </w:rPr>
        <w:t>;</w:t>
      </w:r>
    </w:p>
    <w:p w:rsidR="00895E05" w:rsidRPr="00895E05" w:rsidRDefault="00895E05" w:rsidP="00895E05">
      <w:pPr>
        <w:pStyle w:val="4"/>
        <w:shd w:val="clear" w:color="auto" w:fill="auto"/>
        <w:spacing w:after="0" w:line="240" w:lineRule="auto"/>
        <w:ind w:right="-1" w:firstLine="567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9</w:t>
      </w:r>
      <w:r w:rsidRPr="00895E05">
        <w:rPr>
          <w:sz w:val="28"/>
          <w:szCs w:val="28"/>
          <w:lang w:val="ky-KG"/>
        </w:rPr>
        <w:t xml:space="preserve">.Абдурашитова Жибек Абдурашитовна, магистр направления “экономика” ОшГУ, лаборант, 0,5 ставка; </w:t>
      </w:r>
    </w:p>
    <w:p w:rsidR="00895E05" w:rsidRPr="00895E05" w:rsidRDefault="00895E05" w:rsidP="00895E05">
      <w:pPr>
        <w:pStyle w:val="4"/>
        <w:shd w:val="clear" w:color="auto" w:fill="auto"/>
        <w:spacing w:after="0" w:line="240" w:lineRule="auto"/>
        <w:ind w:right="-1" w:firstLine="567"/>
        <w:jc w:val="both"/>
        <w:rPr>
          <w:sz w:val="28"/>
          <w:szCs w:val="28"/>
          <w:lang w:val="ky-KG"/>
        </w:rPr>
      </w:pPr>
      <w:r w:rsidRPr="00895E05">
        <w:rPr>
          <w:sz w:val="28"/>
          <w:szCs w:val="28"/>
          <w:lang w:val="ky-KG"/>
        </w:rPr>
        <w:t>1</w:t>
      </w:r>
      <w:r>
        <w:rPr>
          <w:sz w:val="28"/>
          <w:szCs w:val="28"/>
          <w:lang w:val="ky-KG"/>
        </w:rPr>
        <w:t>0</w:t>
      </w:r>
      <w:r w:rsidRPr="00895E05">
        <w:rPr>
          <w:sz w:val="28"/>
          <w:szCs w:val="28"/>
          <w:lang w:val="ky-KG"/>
        </w:rPr>
        <w:t>.Абдыкалык кызы Бекзада, оператор ЭВМ ФЕТАТ ОшГУ, лаборант, 0,5 ставка.</w:t>
      </w:r>
    </w:p>
    <w:p w:rsidR="00B70A8E" w:rsidRPr="00895E05" w:rsidRDefault="00895E05" w:rsidP="00895E05">
      <w:pPr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7E3F44" w:rsidRPr="00895E0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B70A8E" w:rsidRPr="00895E05">
        <w:rPr>
          <w:rFonts w:ascii="Times New Roman" w:hAnsi="Times New Roman" w:cs="Times New Roman"/>
          <w:sz w:val="28"/>
          <w:szCs w:val="28"/>
          <w:lang w:val="ky-KG"/>
        </w:rPr>
        <w:t>Исаев Акбаржон Абдулхамидович, заведующий кафедрой географии Андижанск</w:t>
      </w:r>
      <w:r w:rsidR="00B70A8E" w:rsidRPr="00895E05">
        <w:rPr>
          <w:rFonts w:ascii="Times New Roman" w:hAnsi="Times New Roman" w:cs="Times New Roman"/>
          <w:sz w:val="28"/>
          <w:szCs w:val="28"/>
          <w:lang w:val="ru-RU"/>
        </w:rPr>
        <w:t>ого государственного университета</w:t>
      </w:r>
      <w:r w:rsidR="00B70A8E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 им. Бабура, </w:t>
      </w:r>
      <w:r w:rsidR="00B70A8E" w:rsidRPr="00895E05">
        <w:rPr>
          <w:rFonts w:ascii="Times New Roman" w:hAnsi="Times New Roman" w:cs="Times New Roman"/>
          <w:color w:val="202124"/>
          <w:sz w:val="28"/>
          <w:szCs w:val="28"/>
          <w:lang w:val="ky-KG"/>
        </w:rPr>
        <w:t>к.г.н.</w:t>
      </w:r>
      <w:r w:rsidR="00B70A8E" w:rsidRPr="00895E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70A8E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доцент, </w:t>
      </w:r>
      <w:r w:rsidR="00FD0893">
        <w:rPr>
          <w:rFonts w:ascii="Times New Roman" w:hAnsi="Times New Roman" w:cs="Times New Roman"/>
          <w:sz w:val="28"/>
          <w:szCs w:val="28"/>
          <w:lang w:val="ky-KG"/>
        </w:rPr>
        <w:t>веду</w:t>
      </w:r>
      <w:r w:rsidR="00FD0893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ший </w:t>
      </w:r>
      <w:r w:rsidR="00B70A8E" w:rsidRPr="00895E05">
        <w:rPr>
          <w:rFonts w:ascii="Times New Roman" w:hAnsi="Times New Roman" w:cs="Times New Roman"/>
          <w:sz w:val="28"/>
          <w:szCs w:val="28"/>
          <w:lang w:val="ky-KG"/>
        </w:rPr>
        <w:t>научный сотрудник;</w:t>
      </w:r>
    </w:p>
    <w:p w:rsidR="00895E05" w:rsidRPr="00895E05" w:rsidRDefault="00895E05" w:rsidP="00895E05">
      <w:pPr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7E3F44" w:rsidRPr="00895E05">
        <w:rPr>
          <w:rFonts w:ascii="Times New Roman" w:hAnsi="Times New Roman" w:cs="Times New Roman"/>
          <w:sz w:val="28"/>
          <w:szCs w:val="28"/>
          <w:lang w:val="ky-KG"/>
        </w:rPr>
        <w:t>.Махмудов</w:t>
      </w:r>
      <w:r w:rsidR="00136F0B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 Мухаммадисмоил</w:t>
      </w:r>
      <w:r w:rsidR="003D00A1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D00A1" w:rsidRPr="0089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Мухитдинович</w:t>
      </w:r>
      <w:r w:rsidR="007E3F44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136F0B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доцент кафедры </w:t>
      </w:r>
      <w:r w:rsidR="00C333C8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экономики </w:t>
      </w:r>
      <w:r w:rsidR="00136F0B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Университета Алфраганус, к.г.н., </w:t>
      </w:r>
      <w:r w:rsidR="00FD0893">
        <w:rPr>
          <w:rFonts w:ascii="Times New Roman" w:hAnsi="Times New Roman" w:cs="Times New Roman"/>
          <w:sz w:val="28"/>
          <w:szCs w:val="28"/>
          <w:lang w:val="ky-KG"/>
        </w:rPr>
        <w:t>веду</w:t>
      </w:r>
      <w:r w:rsidR="00FD0893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ший </w:t>
      </w:r>
      <w:r w:rsidR="007E3F44" w:rsidRPr="00895E05">
        <w:rPr>
          <w:rFonts w:ascii="Times New Roman" w:hAnsi="Times New Roman" w:cs="Times New Roman"/>
          <w:sz w:val="28"/>
          <w:szCs w:val="28"/>
          <w:lang w:val="ky-KG"/>
        </w:rPr>
        <w:t>научный сотрудник;</w:t>
      </w:r>
    </w:p>
    <w:p w:rsidR="007E3F44" w:rsidRPr="00895E05" w:rsidRDefault="00895E05" w:rsidP="00895E05">
      <w:pPr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1</w:t>
      </w:r>
      <w:r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3.Гопиров Махмуд </w:t>
      </w:r>
      <w:r w:rsidRPr="0089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Одилжанович</w:t>
      </w:r>
      <w:r w:rsidRPr="00895E05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, и.о.</w:t>
      </w:r>
      <w:r w:rsidRPr="00895E05">
        <w:rPr>
          <w:rFonts w:ascii="Times New Roman" w:hAnsi="Times New Roman" w:cs="Times New Roman"/>
          <w:sz w:val="28"/>
          <w:szCs w:val="28"/>
          <w:lang w:val="ky-KG"/>
        </w:rPr>
        <w:t>доцента кафедры географии Андижанск</w:t>
      </w:r>
      <w:r w:rsidRPr="00895E05">
        <w:rPr>
          <w:rFonts w:ascii="Times New Roman" w:hAnsi="Times New Roman" w:cs="Times New Roman"/>
          <w:sz w:val="28"/>
          <w:szCs w:val="28"/>
          <w:lang w:val="ru-RU"/>
        </w:rPr>
        <w:t>ого государственного университета</w:t>
      </w:r>
      <w:r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 им. Бабура, доктор </w:t>
      </w:r>
      <w:r w:rsidRPr="00895E05">
        <w:rPr>
          <w:rFonts w:ascii="Times New Roman" w:hAnsi="Times New Roman" w:cs="Times New Roman"/>
          <w:sz w:val="28"/>
          <w:szCs w:val="28"/>
        </w:rPr>
        <w:t>PhD</w:t>
      </w:r>
      <w:r w:rsidRPr="00895E05">
        <w:rPr>
          <w:rFonts w:ascii="Times New Roman" w:hAnsi="Times New Roman" w:cs="Times New Roman"/>
          <w:sz w:val="28"/>
          <w:szCs w:val="28"/>
          <w:lang w:val="ky-KG"/>
        </w:rPr>
        <w:t>, научный сотрудник;</w:t>
      </w:r>
    </w:p>
    <w:p w:rsidR="00B70A8E" w:rsidRPr="00895E05" w:rsidRDefault="00895E05" w:rsidP="00895E0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a"/>
          <w:rFonts w:eastAsiaTheme="minorHAnsi"/>
          <w:b w:val="0"/>
          <w:sz w:val="28"/>
          <w:szCs w:val="28"/>
          <w:lang w:val="ky-KG"/>
        </w:rPr>
        <w:t>14</w:t>
      </w:r>
      <w:r w:rsidR="007E3F44" w:rsidRPr="00895E05">
        <w:rPr>
          <w:rStyle w:val="aa"/>
          <w:rFonts w:eastAsiaTheme="minorHAnsi"/>
          <w:b w:val="0"/>
          <w:sz w:val="28"/>
          <w:szCs w:val="28"/>
          <w:lang w:val="ky-KG"/>
        </w:rPr>
        <w:t>.</w:t>
      </w:r>
      <w:r w:rsidR="00B70A8E" w:rsidRPr="00895E05">
        <w:rPr>
          <w:rStyle w:val="aa"/>
          <w:rFonts w:eastAsiaTheme="minorHAnsi"/>
          <w:b w:val="0"/>
          <w:sz w:val="28"/>
          <w:szCs w:val="28"/>
        </w:rPr>
        <w:t>Федорко Виктор Николаевич,</w:t>
      </w:r>
      <w:r w:rsidR="00B70A8E" w:rsidRPr="00895E05">
        <w:rPr>
          <w:rStyle w:val="aa"/>
          <w:rFonts w:eastAsiaTheme="minorHAnsi"/>
          <w:sz w:val="28"/>
          <w:szCs w:val="28"/>
        </w:rPr>
        <w:t xml:space="preserve"> </w:t>
      </w:r>
      <w:r w:rsidR="00B70A8E" w:rsidRPr="00895E05">
        <w:rPr>
          <w:rFonts w:ascii="Times New Roman" w:hAnsi="Times New Roman" w:cs="Times New Roman"/>
          <w:sz w:val="28"/>
          <w:szCs w:val="28"/>
          <w:lang w:val="ru-RU"/>
        </w:rPr>
        <w:t>учитель географии высшей категории средней школы № 233 г. Ташкента,</w:t>
      </w:r>
      <w:r w:rsidR="00B70A8E" w:rsidRPr="00895E05">
        <w:rPr>
          <w:rFonts w:ascii="Times New Roman" w:hAnsi="Times New Roman" w:cs="Times New Roman"/>
          <w:sz w:val="28"/>
          <w:szCs w:val="28"/>
          <w:lang w:val="ky-KG"/>
        </w:rPr>
        <w:t xml:space="preserve"> доктор </w:t>
      </w:r>
      <w:r w:rsidR="00B70A8E" w:rsidRPr="00895E05">
        <w:rPr>
          <w:rFonts w:ascii="Times New Roman" w:hAnsi="Times New Roman" w:cs="Times New Roman"/>
          <w:sz w:val="28"/>
          <w:szCs w:val="28"/>
        </w:rPr>
        <w:t>PhD</w:t>
      </w:r>
      <w:r w:rsidR="00B70A8E" w:rsidRPr="00895E05">
        <w:rPr>
          <w:rFonts w:ascii="Times New Roman" w:hAnsi="Times New Roman" w:cs="Times New Roman"/>
          <w:sz w:val="28"/>
          <w:szCs w:val="28"/>
          <w:lang w:val="ky-KG"/>
        </w:rPr>
        <w:t>, научный сотрудник</w:t>
      </w:r>
      <w:r w:rsidR="000557E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56B85" w:rsidRDefault="00856B85" w:rsidP="00B70A8E">
      <w:pPr>
        <w:pStyle w:val="4"/>
        <w:shd w:val="clear" w:color="auto" w:fill="auto"/>
        <w:spacing w:after="0" w:line="240" w:lineRule="auto"/>
        <w:ind w:left="60" w:right="320" w:firstLine="700"/>
        <w:jc w:val="both"/>
        <w:rPr>
          <w:sz w:val="28"/>
          <w:szCs w:val="28"/>
          <w:lang w:val="ky-KG"/>
        </w:rPr>
      </w:pPr>
    </w:p>
    <w:p w:rsidR="002558B4" w:rsidRPr="002558B4" w:rsidRDefault="002558B4" w:rsidP="00676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</w:pPr>
    </w:p>
    <w:p w:rsidR="00676A72" w:rsidRPr="002558B4" w:rsidRDefault="00676A72" w:rsidP="00CE4B68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1250B4" w:rsidRPr="00CE4B68" w:rsidRDefault="001250B4" w:rsidP="00CE4B68">
      <w:pPr>
        <w:rPr>
          <w:sz w:val="28"/>
          <w:szCs w:val="28"/>
          <w:lang w:val="ru-RU"/>
        </w:rPr>
      </w:pPr>
    </w:p>
    <w:sectPr w:rsidR="001250B4" w:rsidRPr="00CE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8C" w:rsidRDefault="000F498C" w:rsidP="00023E2E">
      <w:r>
        <w:separator/>
      </w:r>
    </w:p>
  </w:endnote>
  <w:endnote w:type="continuationSeparator" w:id="0">
    <w:p w:rsidR="000F498C" w:rsidRDefault="000F498C" w:rsidP="0002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8C" w:rsidRDefault="000F498C" w:rsidP="00023E2E">
      <w:r>
        <w:separator/>
      </w:r>
    </w:p>
  </w:footnote>
  <w:footnote w:type="continuationSeparator" w:id="0">
    <w:p w:rsidR="000F498C" w:rsidRDefault="000F498C" w:rsidP="0002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42F53"/>
    <w:multiLevelType w:val="hybridMultilevel"/>
    <w:tmpl w:val="3DF08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3D"/>
    <w:rsid w:val="00005977"/>
    <w:rsid w:val="000075BF"/>
    <w:rsid w:val="00023E2E"/>
    <w:rsid w:val="000557E9"/>
    <w:rsid w:val="00067115"/>
    <w:rsid w:val="00077DA1"/>
    <w:rsid w:val="000A6EB4"/>
    <w:rsid w:val="000B4C64"/>
    <w:rsid w:val="000F022F"/>
    <w:rsid w:val="000F498C"/>
    <w:rsid w:val="001250B4"/>
    <w:rsid w:val="00136F0B"/>
    <w:rsid w:val="001604EB"/>
    <w:rsid w:val="0017331D"/>
    <w:rsid w:val="001952C9"/>
    <w:rsid w:val="001B2F77"/>
    <w:rsid w:val="00230D94"/>
    <w:rsid w:val="002558B4"/>
    <w:rsid w:val="002600F2"/>
    <w:rsid w:val="002876C9"/>
    <w:rsid w:val="002C187F"/>
    <w:rsid w:val="002E2159"/>
    <w:rsid w:val="002E6CDE"/>
    <w:rsid w:val="00310A77"/>
    <w:rsid w:val="00314BD7"/>
    <w:rsid w:val="003204CD"/>
    <w:rsid w:val="00322864"/>
    <w:rsid w:val="00327A2B"/>
    <w:rsid w:val="003545E9"/>
    <w:rsid w:val="0036559E"/>
    <w:rsid w:val="003967BD"/>
    <w:rsid w:val="003D00A1"/>
    <w:rsid w:val="003F1C66"/>
    <w:rsid w:val="003F2921"/>
    <w:rsid w:val="00431830"/>
    <w:rsid w:val="004436D6"/>
    <w:rsid w:val="00447C3C"/>
    <w:rsid w:val="00480E48"/>
    <w:rsid w:val="00481F1D"/>
    <w:rsid w:val="00484B89"/>
    <w:rsid w:val="0049024C"/>
    <w:rsid w:val="004B33ED"/>
    <w:rsid w:val="004D2472"/>
    <w:rsid w:val="00564E9D"/>
    <w:rsid w:val="00566F88"/>
    <w:rsid w:val="005927F0"/>
    <w:rsid w:val="00597E38"/>
    <w:rsid w:val="005C0DAB"/>
    <w:rsid w:val="005C261C"/>
    <w:rsid w:val="005D523D"/>
    <w:rsid w:val="00625DA0"/>
    <w:rsid w:val="00676A72"/>
    <w:rsid w:val="006971AC"/>
    <w:rsid w:val="006B6CF0"/>
    <w:rsid w:val="006D4BB9"/>
    <w:rsid w:val="007221A2"/>
    <w:rsid w:val="00724C4F"/>
    <w:rsid w:val="00736360"/>
    <w:rsid w:val="007E3F44"/>
    <w:rsid w:val="00851A4A"/>
    <w:rsid w:val="00856B85"/>
    <w:rsid w:val="00886C6E"/>
    <w:rsid w:val="00895E05"/>
    <w:rsid w:val="008C01F9"/>
    <w:rsid w:val="0092004E"/>
    <w:rsid w:val="009925E6"/>
    <w:rsid w:val="0099269A"/>
    <w:rsid w:val="009B4BAC"/>
    <w:rsid w:val="009E06C4"/>
    <w:rsid w:val="009F4FE4"/>
    <w:rsid w:val="00A20AA3"/>
    <w:rsid w:val="00A220F3"/>
    <w:rsid w:val="00A30E20"/>
    <w:rsid w:val="00A40B95"/>
    <w:rsid w:val="00A424E6"/>
    <w:rsid w:val="00A545BC"/>
    <w:rsid w:val="00AC10B9"/>
    <w:rsid w:val="00AC7411"/>
    <w:rsid w:val="00AD09DB"/>
    <w:rsid w:val="00AD168E"/>
    <w:rsid w:val="00AE4567"/>
    <w:rsid w:val="00B031CF"/>
    <w:rsid w:val="00B114E0"/>
    <w:rsid w:val="00B202F7"/>
    <w:rsid w:val="00B3724A"/>
    <w:rsid w:val="00B44096"/>
    <w:rsid w:val="00B70A8E"/>
    <w:rsid w:val="00B711E6"/>
    <w:rsid w:val="00B9230F"/>
    <w:rsid w:val="00B962CD"/>
    <w:rsid w:val="00B97B0E"/>
    <w:rsid w:val="00BA56A0"/>
    <w:rsid w:val="00BE7E5F"/>
    <w:rsid w:val="00C07AAB"/>
    <w:rsid w:val="00C31514"/>
    <w:rsid w:val="00C333C8"/>
    <w:rsid w:val="00C44D91"/>
    <w:rsid w:val="00C80540"/>
    <w:rsid w:val="00C91D00"/>
    <w:rsid w:val="00CA3427"/>
    <w:rsid w:val="00CA517D"/>
    <w:rsid w:val="00CB104A"/>
    <w:rsid w:val="00CB645F"/>
    <w:rsid w:val="00CD5567"/>
    <w:rsid w:val="00CE4B68"/>
    <w:rsid w:val="00D95F22"/>
    <w:rsid w:val="00D97743"/>
    <w:rsid w:val="00DC2D5F"/>
    <w:rsid w:val="00DD09A0"/>
    <w:rsid w:val="00E65066"/>
    <w:rsid w:val="00E86072"/>
    <w:rsid w:val="00EB670E"/>
    <w:rsid w:val="00F11430"/>
    <w:rsid w:val="00F14C43"/>
    <w:rsid w:val="00F507AD"/>
    <w:rsid w:val="00F81643"/>
    <w:rsid w:val="00FC4667"/>
    <w:rsid w:val="00FD0893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3C301-996D-46F5-B9E1-84DCE76F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4A"/>
    <w:pPr>
      <w:spacing w:after="0" w:line="240" w:lineRule="auto"/>
      <w:ind w:firstLine="288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1A4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23E2E"/>
    <w:pPr>
      <w:ind w:firstLine="0"/>
    </w:pPr>
    <w:rPr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23E2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23E2E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9F4FE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9F4FE4"/>
    <w:rPr>
      <w:color w:val="0000FF"/>
      <w:u w:val="single"/>
    </w:rPr>
  </w:style>
  <w:style w:type="character" w:customStyle="1" w:styleId="noprint">
    <w:name w:val="noprint"/>
    <w:basedOn w:val="a0"/>
    <w:rsid w:val="009F4FE4"/>
  </w:style>
  <w:style w:type="character" w:customStyle="1" w:styleId="hl">
    <w:name w:val="hl"/>
    <w:basedOn w:val="a0"/>
    <w:rsid w:val="00B711E6"/>
  </w:style>
  <w:style w:type="character" w:customStyle="1" w:styleId="a9">
    <w:name w:val="Основной текст_"/>
    <w:basedOn w:val="a0"/>
    <w:link w:val="4"/>
    <w:rsid w:val="002558B4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9"/>
    <w:rsid w:val="002558B4"/>
    <w:pPr>
      <w:widowControl w:val="0"/>
      <w:shd w:val="clear" w:color="auto" w:fill="FFFFFF"/>
      <w:spacing w:after="300" w:line="250" w:lineRule="exact"/>
      <w:ind w:firstLine="0"/>
      <w:jc w:val="center"/>
    </w:pPr>
    <w:rPr>
      <w:rFonts w:ascii="Times New Roman" w:eastAsia="Times New Roman" w:hAnsi="Times New Roman" w:cs="Times New Roman"/>
      <w:spacing w:val="3"/>
      <w:sz w:val="19"/>
      <w:szCs w:val="19"/>
      <w:lang w:val="ru-RU"/>
    </w:rPr>
  </w:style>
  <w:style w:type="character" w:customStyle="1" w:styleId="aa">
    <w:name w:val="Основной текст + Полужирный"/>
    <w:basedOn w:val="a9"/>
    <w:rsid w:val="00255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67115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0671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0597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597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6%D0%B5%D0%BA%D0%BE%D0%B1%D1%81,_%D0%94%D0%B6%D0%B5%D0%B9%D0%BD" TargetMode="External"/><Relationship Id="rId13" Type="http://schemas.openxmlformats.org/officeDocument/2006/relationships/hyperlink" Target="https://ru.wikipedia.org/wiki/%D0%9C%D0%B5%D0%B4%D0%BE%D1%83%D0%B7,_%D0%94%D0%B5%D0%BD%D0%BD%D0%B8%D1%81" TargetMode="External"/><Relationship Id="rId18" Type="http://schemas.openxmlformats.org/officeDocument/2006/relationships/hyperlink" Target="https://www.researchgate.net/profile/Ekaterina-Titova-3?_tp=eyJjb250ZXh0Ijp7ImZpcnN0UGFnZSI6InB1YmxpY2F0aW9uIiwicGFnZSI6InB1YmxpY2F0aW9uIn1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1%D1%83%D0%BA%D1%87%D0%B8%D0%BD,_%D0%9C%D1%8E%D1%80%D1%80%D0%B5%D0%B9" TargetMode="External"/><Relationship Id="rId12" Type="http://schemas.openxmlformats.org/officeDocument/2006/relationships/hyperlink" Target="https://ru.wikipedia.org/wiki/%D0%9C%D0%B0%D1%80%D0%B3%D1%83%D0%BB%D0%B8%D1%81,_%D0%9B%D0%B8%D0%BD%D0%BD" TargetMode="External"/><Relationship Id="rId17" Type="http://schemas.openxmlformats.org/officeDocument/2006/relationships/hyperlink" Target="https://greeneconomicsinstitute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8%D0%BD%D1%81%D1%82%D0%B8%D1%82%D1%83%D1%82_%D0%B7%D0%B5%D0%BB%D1%91%D0%BD%D0%BE%D0%B9_%D1%8D%D0%BA%D0%BE%D0%BD%D0%BE%D0%BC%D0%B8%D0%BA%D0%B8&amp;action=edit&amp;redlink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0%BE%D1%81%D1%82%D0%B0%D0%BD%D1%86%D0%B0,_%D0%A0%D0%BE%D0%B1%D0%B5%D1%80%D1%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/index.php?title=International_Journal_of_Green_Economics&amp;action=edit&amp;redlink=1" TargetMode="External"/><Relationship Id="rId10" Type="http://schemas.openxmlformats.org/officeDocument/2006/relationships/hyperlink" Target="https://ru.wikipedia.org/wiki/%D0%A8%D1%83%D0%BC%D0%B0%D1%85%D0%B5%D1%80,_%D0%AD%D1%80%D0%BD%D1%81%D1%82_%D0%A4%D1%80%D0%B8%D0%B4%D1%80%D0%B8%D1%85" TargetMode="External"/><Relationship Id="rId19" Type="http://schemas.openxmlformats.org/officeDocument/2006/relationships/hyperlink" Target="https://doi.org/10.1371/journal.pone.0206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1%80%D1%81%D0%BE%D0%BD,_%D0%A0%D1%8D%D0%B9%D1%87%D0%B5%D0%BB" TargetMode="External"/><Relationship Id="rId14" Type="http://schemas.openxmlformats.org/officeDocument/2006/relationships/hyperlink" Target="https://ru.wikipedia.org/wiki/%D0%A2%D0%B2%D0%B5%D1%80%D1%81%D0%BA%D0%B8,_%D0%90%D0%BC%D0%BE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2024-03-11T05:14:00Z</cp:lastPrinted>
  <dcterms:created xsi:type="dcterms:W3CDTF">2024-02-19T11:27:00Z</dcterms:created>
  <dcterms:modified xsi:type="dcterms:W3CDTF">2024-03-11T08:50:00Z</dcterms:modified>
</cp:coreProperties>
</file>