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F73F1" w14:textId="77777777" w:rsidR="00B822C9" w:rsidRPr="003A5076" w:rsidRDefault="00B822C9" w:rsidP="00B822C9">
      <w:pPr>
        <w:spacing w:after="0" w:line="240" w:lineRule="auto"/>
        <w:jc w:val="center"/>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t>ИЗИЛДӨӨ СУНУШУНУН КОМПОНЕНТТЕРИ</w:t>
      </w:r>
    </w:p>
    <w:p w14:paraId="1FEFA01F" w14:textId="77777777" w:rsidR="00B822C9" w:rsidRPr="003A5076" w:rsidRDefault="00B822C9" w:rsidP="00B822C9">
      <w:pPr>
        <w:spacing w:after="0" w:line="240" w:lineRule="auto"/>
        <w:jc w:val="center"/>
        <w:rPr>
          <w:rFonts w:ascii="Times New Roman" w:eastAsia="Calibri" w:hAnsi="Times New Roman" w:cs="Times New Roman"/>
          <w:b/>
          <w:color w:val="000000"/>
          <w:kern w:val="0"/>
          <w:sz w:val="24"/>
          <w:szCs w:val="24"/>
          <w14:ligatures w14:val="none"/>
        </w:rPr>
      </w:pPr>
    </w:p>
    <w:p w14:paraId="46DE883F"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t xml:space="preserve">ТЕГИ: </w:t>
      </w:r>
      <w:r w:rsidRPr="003A5076">
        <w:rPr>
          <w:rFonts w:ascii="Times New Roman" w:eastAsia="Calibri" w:hAnsi="Times New Roman" w:cs="Times New Roman"/>
          <w:color w:val="000000"/>
          <w:kern w:val="0"/>
          <w:sz w:val="24"/>
          <w:szCs w:val="24"/>
          <w14:ligatures w14:val="none"/>
        </w:rPr>
        <w:t>COVID-19 пандемиясынын Ош шаарынын калкынын антибиотиктерге туруктуулугунун өнүгүшүнө тийгизген таасири.</w:t>
      </w:r>
    </w:p>
    <w:p w14:paraId="621DC18F"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ФОНУ ЖАНА НЕГИЗГИ</w:t>
      </w:r>
    </w:p>
    <w:p w14:paraId="2A9781A3"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kern w:val="0"/>
          <w14:ligatures w14:val="none"/>
        </w:rPr>
        <w:t>Ооруларды</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көзөмөлдөө</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жана</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алдын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алуу</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борборлорунун</w:t>
      </w:r>
      <w:r w:rsidRPr="00B822C9">
        <w:rPr>
          <w:rFonts w:ascii="Times New Roman" w:eastAsia="Calibri" w:hAnsi="Times New Roman" w:cs="Times New Roman"/>
          <w:kern w:val="0"/>
          <w:lang w:val="en-US"/>
          <w14:ligatures w14:val="none"/>
        </w:rPr>
        <w:t xml:space="preserve"> ( </w:t>
      </w:r>
      <w:r w:rsidRPr="003A5076">
        <w:rPr>
          <w:rFonts w:ascii="Times New Roman" w:eastAsia="Calibri" w:hAnsi="Times New Roman" w:cs="Times New Roman"/>
          <w:kern w:val="0"/>
          <w:lang w:val="en-US"/>
          <w14:ligatures w14:val="none"/>
        </w:rPr>
        <w:t xml:space="preserve">Борборлор) отчетуна </w:t>
      </w:r>
      <w:r w:rsidRPr="003A5076">
        <w:rPr>
          <w:rFonts w:ascii="Calibri" w:eastAsia="Calibri" w:hAnsi="Calibri" w:cs="Times New Roman"/>
          <w:kern w:val="0"/>
          <w14:ligatures w14:val="none"/>
        </w:rPr>
        <w:t>ылайык</w:t>
      </w:r>
      <w:r w:rsidRPr="00B822C9">
        <w:rPr>
          <w:rFonts w:ascii="Calibri" w:eastAsia="Calibri" w:hAnsi="Calibri" w:cs="Times New Roman"/>
          <w:kern w:val="0"/>
          <w:lang w:val="en-US"/>
          <w14:ligatures w14:val="none"/>
        </w:rPr>
        <w:t xml:space="preserve"> </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антибиотиктерге</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туруктуулук</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пандемияга</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чейин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ден</w:t>
      </w:r>
      <w:r w:rsidRPr="00B822C9">
        <w:rPr>
          <w:rFonts w:ascii="Times New Roman" w:eastAsia="Calibri" w:hAnsi="Times New Roman" w:cs="Times New Roman"/>
          <w:kern w:val="0"/>
          <w:lang w:val="en-US"/>
          <w14:ligatures w14:val="none"/>
        </w:rPr>
        <w:t>-</w:t>
      </w:r>
      <w:r w:rsidRPr="003A5076">
        <w:rPr>
          <w:rFonts w:ascii="Times New Roman" w:eastAsia="Calibri" w:hAnsi="Times New Roman" w:cs="Times New Roman"/>
          <w:kern w:val="0"/>
          <w14:ligatures w14:val="none"/>
        </w:rPr>
        <w:t>соолук</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көйгөйлөрүнүн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бири</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болгон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үчүн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Оору</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Control</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жана</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 xml:space="preserve">Алдын алуу </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болжол</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менен</w:t>
      </w:r>
      <w:r w:rsidRPr="00B822C9">
        <w:rPr>
          <w:rFonts w:ascii="Times New Roman" w:eastAsia="Calibri" w:hAnsi="Times New Roman" w:cs="Times New Roman"/>
          <w:kern w:val="0"/>
          <w:lang w:val="en-US"/>
          <w14:ligatures w14:val="none"/>
        </w:rPr>
        <w:t xml:space="preserve"> 2</w:t>
      </w:r>
      <w:r w:rsidRPr="003A5076">
        <w:rPr>
          <w:rFonts w:ascii="Times New Roman" w:eastAsia="Calibri" w:hAnsi="Times New Roman" w:cs="Times New Roman"/>
          <w:kern w:val="0"/>
          <w:lang w:val="en-US"/>
          <w14:ligatures w14:val="none"/>
        </w:rPr>
        <w:t xml:space="preserve"> миллиондогон </w:t>
      </w:r>
      <w:r w:rsidRPr="003A5076">
        <w:rPr>
          <w:rFonts w:ascii="Times New Roman" w:eastAsia="Calibri" w:hAnsi="Times New Roman" w:cs="Times New Roman"/>
          <w:kern w:val="0"/>
          <w14:ligatures w14:val="none"/>
        </w:rPr>
        <w:t>оорулардын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учурлары</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микроорганизмдердин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көп</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дарыга</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туруктуулугу</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менен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коштолот</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бул</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жыл</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14:ligatures w14:val="none"/>
        </w:rPr>
        <w:t>сайын</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ky-KG"/>
          <w14:ligatures w14:val="none"/>
        </w:rPr>
        <w:t>өлүмгө алып келет</w:t>
      </w:r>
      <w:r w:rsidRPr="003A5076">
        <w:rPr>
          <w:rFonts w:ascii="Times New Roman" w:eastAsia="Calibri" w:hAnsi="Times New Roman" w:cs="Times New Roman"/>
          <w:kern w:val="0"/>
          <w:lang w:val="en-US"/>
          <w14:ligatures w14:val="none"/>
        </w:rPr>
        <w:t> </w:t>
      </w:r>
      <w:r w:rsidRPr="00B822C9">
        <w:rPr>
          <w:rFonts w:ascii="Times New Roman" w:eastAsia="Calibri" w:hAnsi="Times New Roman" w:cs="Times New Roman"/>
          <w:kern w:val="0"/>
          <w:lang w:val="en-US"/>
          <w14:ligatures w14:val="none"/>
        </w:rPr>
        <w:t xml:space="preserve">[2]. </w:t>
      </w:r>
      <w:r w:rsidRPr="003A5076">
        <w:rPr>
          <w:rFonts w:ascii="Times New Roman" w:eastAsia="Calibri" w:hAnsi="Times New Roman" w:cs="Times New Roman"/>
          <w:color w:val="000000"/>
          <w:kern w:val="0"/>
          <w:sz w:val="24"/>
          <w:szCs w:val="24"/>
          <w:lang w:val="ky-KG"/>
          <w14:ligatures w14:val="none"/>
        </w:rPr>
        <w:t xml:space="preserve">Пандемиядан кийин коронавирустук инфекция менен ооруган бейтаптарда антибиотиктерди массалык түрдө, дайыма эле негиздүү эмес колдонуудан улам каршылык көрсөтүүнүн мааниси кыйла жогорулады, </w:t>
      </w:r>
      <w:r w:rsidRPr="003A5076">
        <w:rPr>
          <w:rFonts w:ascii="Times New Roman" w:eastAsia="Calibri" w:hAnsi="Times New Roman" w:cs="Times New Roman"/>
          <w:kern w:val="0"/>
          <w14:ligatures w14:val="none"/>
        </w:rPr>
        <w:t>андан</w:t>
      </w:r>
      <w:r w:rsidRPr="00B822C9">
        <w:rPr>
          <w:rFonts w:ascii="Times New Roman" w:eastAsia="Calibri" w:hAnsi="Times New Roman" w:cs="Times New Roman"/>
          <w:kern w:val="0"/>
          <w:lang w:val="en-US"/>
          <w14:ligatures w14:val="none"/>
        </w:rPr>
        <w:t xml:space="preserve"> </w:t>
      </w:r>
      <w:r w:rsidRPr="003A5076">
        <w:rPr>
          <w:rFonts w:ascii="Calibri" w:eastAsia="Calibri" w:hAnsi="Calibri" w:cs="Times New Roman"/>
          <w:kern w:val="0"/>
          <w14:ligatures w14:val="none"/>
        </w:rPr>
        <w:t>кийин</w:t>
      </w:r>
      <w:r w:rsidRPr="00B822C9">
        <w:rPr>
          <w:rFonts w:ascii="Calibri" w:eastAsia="Calibri" w:hAnsi="Calibri" w:cs="Times New Roman"/>
          <w:kern w:val="0"/>
          <w:lang w:val="en-US"/>
          <w14:ligatures w14:val="none"/>
        </w:rPr>
        <w:t xml:space="preserve"> </w:t>
      </w:r>
      <w:r w:rsidRPr="003A5076">
        <w:rPr>
          <w:rFonts w:ascii="Times New Roman" w:eastAsia="Calibri" w:hAnsi="Times New Roman" w:cs="Times New Roman"/>
          <w:color w:val="000000"/>
          <w:kern w:val="0"/>
          <w:sz w:val="24"/>
          <w:szCs w:val="24"/>
          <w:lang w:val="ky-KG"/>
          <w14:ligatures w14:val="none"/>
        </w:rPr>
        <w:t>микробго каршы дарыларга туруктуу штаммдардын санынын көбөйүшү.</w:t>
      </w:r>
      <w:r w:rsidRPr="00B822C9">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color w:val="000000"/>
          <w:kern w:val="0"/>
          <w:sz w:val="24"/>
          <w:szCs w:val="24"/>
          <w14:ligatures w14:val="none"/>
        </w:rPr>
        <w:t>Анализ</w:t>
      </w:r>
    </w:p>
    <w:p w14:paraId="11551944"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B822C9">
        <w:rPr>
          <w:rFonts w:ascii="Times New Roman" w:eastAsia="Calibri" w:hAnsi="Times New Roman" w:cs="Times New Roman"/>
          <w:color w:val="000000"/>
          <w:kern w:val="0"/>
          <w:sz w:val="24"/>
          <w:szCs w:val="24"/>
          <w:lang w:val="en-US"/>
          <w14:ligatures w14:val="none"/>
        </w:rPr>
        <w:t xml:space="preserve">C </w:t>
      </w:r>
      <w:r w:rsidRPr="00471745">
        <w:rPr>
          <w:rFonts w:ascii="Times New Roman" w:eastAsia="Calibri" w:hAnsi="Times New Roman" w:cs="Times New Roman"/>
          <w:color w:val="000000"/>
          <w:kern w:val="0"/>
          <w:sz w:val="24"/>
          <w:szCs w:val="24"/>
          <w:lang w:val="ky"/>
          <w14:ligatures w14:val="none"/>
        </w:rPr>
        <w:t xml:space="preserve">OVID -19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ооруканага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жаткырылган</w:t>
      </w:r>
      <w:r w:rsidRPr="00B822C9">
        <w:rPr>
          <w:rFonts w:ascii="Times New Roman" w:eastAsia="Calibri" w:hAnsi="Times New Roman" w:cs="Times New Roman"/>
          <w:color w:val="000000"/>
          <w:kern w:val="0"/>
          <w:sz w:val="24"/>
          <w:szCs w:val="24"/>
          <w:lang w:val="en-US"/>
          <w14:ligatures w14:val="none"/>
        </w:rPr>
        <w:t xml:space="preserve"> 419 </w:t>
      </w:r>
      <w:r w:rsidRPr="003A5076">
        <w:rPr>
          <w:rFonts w:ascii="Times New Roman" w:eastAsia="Calibri" w:hAnsi="Times New Roman" w:cs="Times New Roman"/>
          <w:color w:val="000000"/>
          <w:kern w:val="0"/>
          <w:sz w:val="24"/>
          <w:szCs w:val="24"/>
          <w14:ligatures w14:val="none"/>
        </w:rPr>
        <w:t>бейтаптын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мисалында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тетрациклин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гликопептиддик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топтордун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w:t>
      </w:r>
      <w:r w:rsidRPr="00B822C9">
        <w:rPr>
          <w:rFonts w:ascii="Times New Roman" w:eastAsia="Calibri" w:hAnsi="Times New Roman" w:cs="Times New Roman"/>
          <w:color w:val="000000"/>
          <w:kern w:val="0"/>
          <w:sz w:val="24"/>
          <w:szCs w:val="24"/>
          <w:lang w:val="en-US"/>
          <w14:ligatures w14:val="none"/>
        </w:rPr>
        <w:t xml:space="preserve"> Streptococcus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салыштырганда</w:t>
      </w:r>
      <w:r w:rsidRPr="00B822C9">
        <w:rPr>
          <w:rFonts w:ascii="Times New Roman" w:eastAsia="Calibri" w:hAnsi="Times New Roman" w:cs="Times New Roman"/>
          <w:color w:val="000000"/>
          <w:kern w:val="0"/>
          <w:sz w:val="24"/>
          <w:szCs w:val="24"/>
          <w:lang w:val="en-US"/>
          <w14:ligatures w14:val="none"/>
        </w:rPr>
        <w:t xml:space="preserve"> 90% </w:t>
      </w:r>
      <w:r w:rsidRPr="003A5076">
        <w:rPr>
          <w:rFonts w:ascii="Times New Roman" w:eastAsia="Calibri" w:hAnsi="Times New Roman" w:cs="Times New Roman"/>
          <w:color w:val="000000"/>
          <w:kern w:val="0"/>
          <w:sz w:val="24"/>
          <w:szCs w:val="24"/>
          <w14:ligatures w14:val="none"/>
        </w:rPr>
        <w:t>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кыскарган</w:t>
      </w:r>
      <w:r w:rsidRPr="00B822C9">
        <w:rPr>
          <w:rFonts w:ascii="Times New Roman" w:eastAsia="Calibri" w:hAnsi="Times New Roman" w:cs="Times New Roman"/>
          <w:color w:val="000000"/>
          <w:kern w:val="0"/>
          <w:sz w:val="24"/>
          <w:szCs w:val="24"/>
          <w:lang w:val="en-US"/>
          <w14:ligatures w14:val="none"/>
        </w:rPr>
        <w:t>. spp 2018-</w:t>
      </w:r>
      <w:r w:rsidRPr="003A5076">
        <w:rPr>
          <w:rFonts w:ascii="Times New Roman" w:eastAsia="Calibri" w:hAnsi="Times New Roman" w:cs="Times New Roman"/>
          <w:color w:val="000000"/>
          <w:kern w:val="0"/>
          <w:sz w:val="24"/>
          <w:szCs w:val="24"/>
          <w14:ligatures w14:val="none"/>
        </w:rPr>
        <w:t>жылга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салыштырмалуу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бардык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берилген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изоляттар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бирдей</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натыйжа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көрсөттү</w:t>
      </w:r>
      <w:r w:rsidRPr="00B822C9">
        <w:rPr>
          <w:rFonts w:ascii="Times New Roman" w:eastAsia="Calibri" w:hAnsi="Times New Roman" w:cs="Times New Roman"/>
          <w:color w:val="000000"/>
          <w:kern w:val="0"/>
          <w:sz w:val="24"/>
          <w:szCs w:val="24"/>
          <w:lang w:val="en-US"/>
          <w14:ligatures w14:val="none"/>
        </w:rPr>
        <w:t>.</w:t>
      </w:r>
      <w:r w:rsidRPr="00B822C9">
        <w:rPr>
          <w:rFonts w:ascii="Calibri" w:eastAsia="Calibri" w:hAnsi="Calibri" w:cs="Times New Roman"/>
          <w:kern w:val="0"/>
          <w:lang w:val="en-US"/>
          <w14:ligatures w14:val="none"/>
        </w:rPr>
        <w:t xml:space="preserve"> </w:t>
      </w:r>
      <w:r w:rsidRPr="003A5076">
        <w:rPr>
          <w:rFonts w:ascii="Times New Roman" w:eastAsia="Calibri" w:hAnsi="Times New Roman" w:cs="Times New Roman"/>
          <w:color w:val="000000"/>
          <w:kern w:val="0"/>
          <w:sz w:val="24"/>
          <w:szCs w:val="24"/>
          <w14:ligatures w14:val="none"/>
        </w:rPr>
        <w:t>Көпчүлүк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учурларда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ооруканаларда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рецепттери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негизсиз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бул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микробго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каршы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көйгөйүнүн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өсүшүнө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алып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келген</w:t>
      </w:r>
      <w:r w:rsidRPr="00B822C9">
        <w:rPr>
          <w:rFonts w:ascii="Times New Roman" w:eastAsia="Calibri" w:hAnsi="Times New Roman" w:cs="Times New Roman"/>
          <w:color w:val="000000"/>
          <w:kern w:val="0"/>
          <w:sz w:val="24"/>
          <w:szCs w:val="24"/>
          <w:lang w:val="en-US"/>
          <w14:ligatures w14:val="none"/>
        </w:rPr>
        <w:t xml:space="preserve"> [2-4]. </w:t>
      </w:r>
      <w:r w:rsidRPr="003A5076">
        <w:rPr>
          <w:rFonts w:ascii="Times New Roman" w:eastAsia="Calibri" w:hAnsi="Times New Roman" w:cs="Times New Roman"/>
          <w:color w:val="000000"/>
          <w:kern w:val="0"/>
          <w:sz w:val="24"/>
          <w:szCs w:val="24"/>
          <w14:ligatures w14:val="none"/>
        </w:rPr>
        <w:t>Клиникалык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көрсөтмөлөрдүн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бардык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версиялары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коронавирустук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инфекциянын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жеңил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учурларында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колдонууну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жокко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чыгарса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w:t>
      </w:r>
      <w:r w:rsidRPr="00B822C9">
        <w:rPr>
          <w:rFonts w:ascii="Times New Roman" w:eastAsia="Calibri" w:hAnsi="Times New Roman" w:cs="Times New Roman"/>
          <w:color w:val="000000"/>
          <w:kern w:val="0"/>
          <w:sz w:val="24"/>
          <w:szCs w:val="24"/>
          <w:lang w:val="en-US"/>
          <w14:ligatures w14:val="none"/>
        </w:rPr>
        <w:t xml:space="preserve">, </w:t>
      </w:r>
      <w:r w:rsidRPr="00471745">
        <w:rPr>
          <w:rFonts w:ascii="Times New Roman" w:eastAsia="Calibri" w:hAnsi="Times New Roman" w:cs="Times New Roman"/>
          <w:color w:val="000000"/>
          <w:kern w:val="0"/>
          <w:sz w:val="24"/>
          <w:szCs w:val="24"/>
          <w:lang w:val="ky"/>
          <w14:ligatures w14:val="none"/>
        </w:rPr>
        <w:t xml:space="preserve">COVID </w:t>
      </w:r>
      <w:r w:rsidRPr="00B822C9">
        <w:rPr>
          <w:rFonts w:ascii="Times New Roman" w:eastAsia="Calibri" w:hAnsi="Times New Roman" w:cs="Times New Roman"/>
          <w:color w:val="000000"/>
          <w:kern w:val="0"/>
          <w:sz w:val="24"/>
          <w:szCs w:val="24"/>
          <w:lang w:val="en-US"/>
          <w14:ligatures w14:val="none"/>
        </w:rPr>
        <w:t xml:space="preserve">-19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ооруган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бейтаптардын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маалыматтарын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талдоо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lang w:val="ky-KG"/>
          <w14:ligatures w14:val="none"/>
        </w:rPr>
        <w:t xml:space="preserve">антибиотиктердин 80% жеңил учурларда колдонулганын көрсөттү. Анализге </w:t>
      </w:r>
      <w:r w:rsidRPr="00B822C9">
        <w:rPr>
          <w:rFonts w:ascii="Times New Roman" w:eastAsia="Calibri" w:hAnsi="Times New Roman" w:cs="Times New Roman"/>
          <w:color w:val="000000"/>
          <w:kern w:val="0"/>
          <w:sz w:val="24"/>
          <w:szCs w:val="24"/>
          <w:lang w:val="ky-KG"/>
          <w14:ligatures w14:val="none"/>
        </w:rPr>
        <w:t xml:space="preserve">коронавирус инфекциясы </w:t>
      </w:r>
      <w:r w:rsidRPr="003A5076">
        <w:rPr>
          <w:rFonts w:ascii="Times New Roman" w:eastAsia="Calibri" w:hAnsi="Times New Roman" w:cs="Times New Roman"/>
          <w:color w:val="000000"/>
          <w:kern w:val="0"/>
          <w:sz w:val="24"/>
          <w:szCs w:val="24"/>
          <w:lang w:val="ky-KG"/>
          <w14:ligatures w14:val="none"/>
        </w:rPr>
        <w:t>бар бейтаптарды башкаруу боюнча клиникалык колдонмолорго кирген антибиотиктер камтылган :</w:t>
      </w:r>
      <w:r w:rsidRPr="00B822C9">
        <w:rPr>
          <w:rFonts w:ascii="Calibri" w:eastAsia="Calibri" w:hAnsi="Calibri" w:cs="Times New Roman"/>
          <w:kern w:val="0"/>
          <w:lang w:val="ky-KG"/>
          <w14:ligatures w14:val="none"/>
        </w:rPr>
        <w:t xml:space="preserve"> </w:t>
      </w:r>
      <w:r w:rsidRPr="00B822C9">
        <w:rPr>
          <w:rFonts w:ascii="Times New Roman" w:eastAsia="Calibri" w:hAnsi="Times New Roman" w:cs="Times New Roman"/>
          <w:color w:val="000000"/>
          <w:kern w:val="0"/>
          <w:sz w:val="24"/>
          <w:szCs w:val="24"/>
          <w:lang w:val="ky-KG"/>
          <w14:ligatures w14:val="none"/>
        </w:rPr>
        <w:t>цефтриаксон , азитромицин , ципрофлоксациллин , бул сезгичтиктин 30% дан ашык төмөндөшүн көрсөтөт. Башка дарылардын арасында макролиддер үчүн сезгичтиктин төмөн коэффициенти (9%) табылган, 2018-жылы антибиотиктердин бул тобунун сезгичтиги 40%дан жогору болгон. Пенициллиндердин сезгичтик көрсөткүчтөрү антибиотиктерге туруктуулук тенденциясын көрсөтөт, бирок ампициллиндер (46,4%) жана амоксациллиндер ( 48,6%) стафилококк инфекцияларына туруктуу сезгичтик коэффициентин көрсөтөт.</w:t>
      </w:r>
    </w:p>
    <w:p w14:paraId="08B71162" w14:textId="77777777" w:rsidR="00B822C9" w:rsidRPr="00B822C9" w:rsidRDefault="00B822C9" w:rsidP="00B822C9">
      <w:pPr>
        <w:spacing w:after="0" w:line="240" w:lineRule="auto"/>
        <w:rPr>
          <w:rFonts w:ascii="Times New Roman" w:eastAsia="Calibri" w:hAnsi="Times New Roman" w:cs="Times New Roman"/>
          <w:color w:val="000000"/>
          <w:kern w:val="0"/>
          <w:sz w:val="24"/>
          <w:szCs w:val="24"/>
          <w:lang w:val="ky-KG"/>
          <w14:ligatures w14:val="none"/>
        </w:rPr>
      </w:pPr>
    </w:p>
    <w:p w14:paraId="7222A19C" w14:textId="77777777" w:rsidR="00B822C9" w:rsidRPr="00B822C9" w:rsidRDefault="00B822C9" w:rsidP="00B822C9">
      <w:pPr>
        <w:spacing w:after="0" w:line="240" w:lineRule="auto"/>
        <w:rPr>
          <w:rFonts w:ascii="Times New Roman" w:eastAsia="Calibri" w:hAnsi="Times New Roman" w:cs="Times New Roman"/>
          <w:color w:val="000000"/>
          <w:kern w:val="0"/>
          <w:sz w:val="24"/>
          <w:szCs w:val="24"/>
          <w:lang w:val="ky-KG"/>
          <w14:ligatures w14:val="none"/>
        </w:rPr>
      </w:pPr>
    </w:p>
    <w:p w14:paraId="359EC2AD"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ИЗИЛДӨӨ СУРОО(лору)</w:t>
      </w:r>
    </w:p>
    <w:p w14:paraId="269F3AFE"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B822C9">
        <w:rPr>
          <w:rFonts w:ascii="Times New Roman" w:eastAsia="Calibri" w:hAnsi="Times New Roman" w:cs="Times New Roman"/>
          <w:color w:val="000000"/>
          <w:kern w:val="0"/>
          <w:sz w:val="24"/>
          <w:szCs w:val="24"/>
          <w:lang w:val="en-US"/>
          <w14:ligatures w14:val="none"/>
        </w:rPr>
        <w:t xml:space="preserve">COVID-19 </w:t>
      </w:r>
      <w:r w:rsidRPr="003A5076">
        <w:rPr>
          <w:rFonts w:ascii="Times New Roman" w:eastAsia="Calibri" w:hAnsi="Times New Roman" w:cs="Times New Roman"/>
          <w:color w:val="000000"/>
          <w:kern w:val="0"/>
          <w:sz w:val="24"/>
          <w:szCs w:val="24"/>
          <w14:ligatures w14:val="none"/>
        </w:rPr>
        <w:t>вирустук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келип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чыккандыгына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карабастан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иш</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жүзүндө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экинчилик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бактериялык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инфекцияга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шек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келтирип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пандемия</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учурунда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ковид</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инфекциясын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дарылоо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кеңири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колдонулган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Клиникалык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көрсөтмөлөргө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ылайык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коронавирустук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инфекция</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ооруган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бейтаптарды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дарылоо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иштелип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чыккан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бирок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дайындоо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бактериялык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этиологиядагы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пневмония</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болгондо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кийинчерээк</w:t>
      </w:r>
      <w:r w:rsidRPr="00B822C9">
        <w:rPr>
          <w:rFonts w:ascii="Times New Roman" w:eastAsia="Calibri" w:hAnsi="Times New Roman" w:cs="Times New Roman"/>
          <w:color w:val="000000"/>
          <w:kern w:val="0"/>
          <w:sz w:val="24"/>
          <w:szCs w:val="24"/>
          <w:lang w:val="en-US"/>
          <w14:ligatures w14:val="none"/>
        </w:rPr>
        <w:t xml:space="preserve"> CRP, </w:t>
      </w:r>
      <w:r w:rsidRPr="003A5076">
        <w:rPr>
          <w:rFonts w:ascii="Times New Roman" w:eastAsia="Calibri" w:hAnsi="Times New Roman" w:cs="Times New Roman"/>
          <w:color w:val="000000"/>
          <w:kern w:val="0"/>
          <w:sz w:val="24"/>
          <w:szCs w:val="24"/>
          <w14:ligatures w14:val="none"/>
        </w:rPr>
        <w:t>кальцитонин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нейтрофилдердин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натыйжасында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лейкоцитоз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коронавирус</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инфекциясынын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жеңил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өтүшү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массалык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түрдө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бар</w:t>
      </w:r>
      <w:r w:rsidRPr="00B822C9">
        <w:rPr>
          <w:rFonts w:ascii="Times New Roman" w:eastAsia="Calibri" w:hAnsi="Times New Roman" w:cs="Times New Roman"/>
          <w:color w:val="000000"/>
          <w:kern w:val="0"/>
          <w:sz w:val="24"/>
          <w:szCs w:val="24"/>
          <w:lang w:val="en-US"/>
          <w14:ligatures w14:val="none"/>
        </w:rPr>
        <w:t xml:space="preserve"> . </w:t>
      </w:r>
      <w:r w:rsidRPr="003A5076">
        <w:rPr>
          <w:rFonts w:ascii="Times New Roman" w:eastAsia="Calibri" w:hAnsi="Times New Roman" w:cs="Times New Roman"/>
          <w:color w:val="000000"/>
          <w:kern w:val="0"/>
          <w:sz w:val="24"/>
          <w:szCs w:val="24"/>
          <w14:ligatures w14:val="none"/>
        </w:rPr>
        <w:t>Ушуга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байланыштуу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биздин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максатыбыз</w:t>
      </w:r>
      <w:r w:rsidRPr="00B822C9">
        <w:rPr>
          <w:rFonts w:ascii="Times New Roman" w:eastAsia="Calibri" w:hAnsi="Times New Roman" w:cs="Times New Roman"/>
          <w:color w:val="000000"/>
          <w:kern w:val="0"/>
          <w:sz w:val="24"/>
          <w:szCs w:val="24"/>
          <w:lang w:val="en-US"/>
          <w14:ligatures w14:val="none"/>
        </w:rPr>
        <w:t xml:space="preserve"> - COVID-19 </w:t>
      </w:r>
      <w:r w:rsidRPr="003A5076">
        <w:rPr>
          <w:rFonts w:ascii="Times New Roman" w:eastAsia="Calibri" w:hAnsi="Times New Roman" w:cs="Times New Roman"/>
          <w:color w:val="000000"/>
          <w:kern w:val="0"/>
          <w:sz w:val="24"/>
          <w:szCs w:val="24"/>
          <w14:ligatures w14:val="none"/>
        </w:rPr>
        <w:t>пандемиясынын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микробго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каршы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туруктуулуктун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өнүгүшүнө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тийгизген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таасирин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талдоо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ашыкча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колдонуунун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туура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эмес</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колдонуунун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кесепеттери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жөнүндө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калктын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маалымдуулугун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андан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ары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жогорулатуу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кийинки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максаттар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w:t>
      </w:r>
    </w:p>
    <w:p w14:paraId="45A6FB70" w14:textId="77777777" w:rsidR="00B822C9" w:rsidRPr="003A5076"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коронавирус инфекциясы менен ооруган бейтаптарда антибиотиктерди колдонууну талдоо</w:t>
      </w:r>
    </w:p>
    <w:p w14:paraId="3208D75F" w14:textId="77777777" w:rsidR="00B822C9" w:rsidRPr="003A5076"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Пандемияга чейин жана андан кийин </w:t>
      </w:r>
      <w:r w:rsidRPr="00471745">
        <w:rPr>
          <w:rFonts w:ascii="Times New Roman" w:eastAsia="Calibri" w:hAnsi="Times New Roman" w:cs="Times New Roman"/>
          <w:color w:val="000000"/>
          <w:kern w:val="0"/>
          <w:sz w:val="24"/>
          <w:szCs w:val="24"/>
          <w:lang w:val="ky"/>
          <w14:ligatures w14:val="none"/>
        </w:rPr>
        <w:t xml:space="preserve">COVID 19 </w:t>
      </w:r>
      <w:r w:rsidRPr="003A5076">
        <w:rPr>
          <w:rFonts w:ascii="Times New Roman" w:eastAsia="Calibri" w:hAnsi="Times New Roman" w:cs="Times New Roman"/>
          <w:color w:val="000000"/>
          <w:kern w:val="0"/>
          <w:sz w:val="24"/>
          <w:szCs w:val="24"/>
          <w14:ligatures w14:val="none"/>
        </w:rPr>
        <w:t>менен ооруган бейтаптарды дарылоодо колдонулган антибиотиктердин сезгичтигин мүнөздөө .</w:t>
      </w:r>
    </w:p>
    <w:p w14:paraId="183B2FA1" w14:textId="77777777" w:rsidR="00B822C9" w:rsidRPr="003A5076"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lang w:val="en-US"/>
          <w14:ligatures w14:val="none"/>
        </w:rPr>
        <w:t>COVID</w:t>
      </w:r>
      <w:r w:rsidRPr="00471745">
        <w:rPr>
          <w:rFonts w:ascii="Times New Roman" w:eastAsia="Calibri" w:hAnsi="Times New Roman" w:cs="Times New Roman"/>
          <w:color w:val="000000"/>
          <w:kern w:val="0"/>
          <w:sz w:val="24"/>
          <w:szCs w:val="24"/>
          <w14:ligatures w14:val="none"/>
        </w:rPr>
        <w:t xml:space="preserve"> </w:t>
      </w:r>
      <w:r w:rsidRPr="003A5076">
        <w:rPr>
          <w:rFonts w:ascii="Times New Roman" w:eastAsia="Calibri" w:hAnsi="Times New Roman" w:cs="Times New Roman"/>
          <w:color w:val="000000"/>
          <w:kern w:val="0"/>
          <w:sz w:val="24"/>
          <w:szCs w:val="24"/>
          <w14:ligatures w14:val="none"/>
        </w:rPr>
        <w:t>19дан аман калгандардын антибиотиктерге туруктуулугун аныктаңыз</w:t>
      </w:r>
    </w:p>
    <w:p w14:paraId="319EFE58" w14:textId="77777777" w:rsidR="00B822C9" w:rsidRPr="003A5076" w:rsidRDefault="00B822C9" w:rsidP="00B822C9">
      <w:pPr>
        <w:spacing w:after="0" w:line="240" w:lineRule="auto"/>
        <w:rPr>
          <w:rFonts w:ascii="Times New Roman" w:eastAsia="Calibri" w:hAnsi="Times New Roman" w:cs="Times New Roman"/>
          <w:color w:val="000000"/>
          <w:kern w:val="0"/>
          <w:sz w:val="24"/>
          <w:szCs w:val="24"/>
          <w14:ligatures w14:val="none"/>
        </w:rPr>
      </w:pPr>
    </w:p>
    <w:p w14:paraId="3B903B0E"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ИЗИЛДӨӨ ЫКМАСЫ</w:t>
      </w:r>
    </w:p>
    <w:p w14:paraId="27364DB2"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Тандалган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когорттун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сезгичтигин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алдын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талдоо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туруктуулуктун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жогорулагандыгын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көрсөтөт</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туура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эмес</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C </w:t>
      </w:r>
      <w:r w:rsidRPr="00471745">
        <w:rPr>
          <w:rFonts w:ascii="Times New Roman" w:eastAsia="Calibri" w:hAnsi="Times New Roman" w:cs="Times New Roman"/>
          <w:color w:val="000000"/>
          <w:kern w:val="0"/>
          <w:sz w:val="24"/>
          <w:szCs w:val="24"/>
          <w:lang w:val="ky"/>
          <w14:ligatures w14:val="none"/>
        </w:rPr>
        <w:t xml:space="preserve">OVID -19 </w:t>
      </w:r>
      <w:r w:rsidRPr="003A5076">
        <w:rPr>
          <w:rFonts w:ascii="Times New Roman" w:eastAsia="Calibri" w:hAnsi="Times New Roman" w:cs="Times New Roman"/>
          <w:color w:val="000000"/>
          <w:kern w:val="0"/>
          <w:sz w:val="24"/>
          <w:szCs w:val="24"/>
          <w14:ligatures w14:val="none"/>
        </w:rPr>
        <w:t>бейтаптарында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туруктуулуктун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пайда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болуу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коркунучу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lastRenderedPageBreak/>
        <w:t>Кыргыз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Республикасы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изилденбеген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бойдон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калууда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Бул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көйгөйдү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чечүү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когорттук</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проспективдүү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ыкманы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471745">
        <w:rPr>
          <w:rFonts w:ascii="Times New Roman" w:eastAsia="Calibri" w:hAnsi="Times New Roman" w:cs="Times New Roman"/>
          <w:color w:val="000000"/>
          <w:kern w:val="0"/>
          <w:sz w:val="24"/>
          <w:szCs w:val="24"/>
          <w:lang w:val="ky"/>
          <w14:ligatures w14:val="none"/>
        </w:rPr>
        <w:t xml:space="preserve">COVID 19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ооругандардын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туруктуулугунун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абалын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аныктоого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болот</w:t>
      </w:r>
      <w:r w:rsidRPr="00B822C9">
        <w:rPr>
          <w:rFonts w:ascii="Times New Roman" w:eastAsia="Calibri" w:hAnsi="Times New Roman" w:cs="Times New Roman"/>
          <w:color w:val="000000"/>
          <w:kern w:val="0"/>
          <w:sz w:val="24"/>
          <w:szCs w:val="24"/>
          <w:lang w:val="en-US"/>
          <w14:ligatures w14:val="none"/>
        </w:rPr>
        <w:t xml:space="preserve"> .</w:t>
      </w:r>
    </w:p>
    <w:p w14:paraId="694F75AF"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Пандемия</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башталгандан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Кыргыз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Республикасынын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орто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стационардык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деңгээлинде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боюнча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изилдөөлөр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жүргүзүлгөн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эмес</w:t>
      </w:r>
      <w:r w:rsidRPr="00B822C9">
        <w:rPr>
          <w:rFonts w:ascii="Times New Roman" w:eastAsia="Calibri" w:hAnsi="Times New Roman" w:cs="Times New Roman"/>
          <w:color w:val="000000"/>
          <w:kern w:val="0"/>
          <w:sz w:val="24"/>
          <w:szCs w:val="24"/>
          <w:lang w:val="en-US"/>
          <w14:ligatures w14:val="none"/>
        </w:rPr>
        <w:t>.</w:t>
      </w:r>
    </w:p>
    <w:p w14:paraId="2862BA7B"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Конкреттүү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ыкмалардын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методдордун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артыкчылыктарын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ошондой</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эле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чектөөлөрүн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талкуулоо</w:t>
      </w:r>
      <w:r w:rsidRPr="00B822C9">
        <w:rPr>
          <w:rFonts w:ascii="Times New Roman" w:eastAsia="Calibri" w:hAnsi="Times New Roman" w:cs="Times New Roman"/>
          <w:color w:val="000000"/>
          <w:kern w:val="0"/>
          <w:sz w:val="24"/>
          <w:szCs w:val="24"/>
          <w:lang w:val="en-US"/>
          <w14:ligatures w14:val="none"/>
        </w:rPr>
        <w:t>.</w:t>
      </w:r>
    </w:p>
    <w:p w14:paraId="6E98B67B" w14:textId="77777777" w:rsidR="00B822C9" w:rsidRPr="00B822C9"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739D768E"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 xml:space="preserve">ИЗИЛДЕНИН </w:t>
      </w:r>
      <w:r w:rsidRPr="003A5076">
        <w:rPr>
          <w:rFonts w:ascii="Times New Roman" w:eastAsia="Calibri" w:hAnsi="Times New Roman" w:cs="Times New Roman"/>
          <w:b/>
          <w:color w:val="000000"/>
          <w:kern w:val="0"/>
          <w:sz w:val="24"/>
          <w:szCs w:val="24"/>
          <w14:ligatures w14:val="none"/>
        </w:rPr>
        <w:t>МААНИСИ</w:t>
      </w:r>
    </w:p>
    <w:p w14:paraId="7ADA18BF"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Жалпы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дарыгерлер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тарабынан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белгиленген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алдынча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башкаруу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эмпирикалык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рецептте</w:t>
      </w:r>
      <w:r w:rsidRPr="00B822C9">
        <w:rPr>
          <w:rFonts w:ascii="Times New Roman" w:eastAsia="Calibri" w:hAnsi="Times New Roman" w:cs="Times New Roman"/>
          <w:color w:val="000000"/>
          <w:kern w:val="0"/>
          <w:sz w:val="24"/>
          <w:szCs w:val="24"/>
          <w:lang w:val="en-US"/>
          <w14:ligatures w14:val="none"/>
        </w:rPr>
        <w:t xml:space="preserve"> COVID-19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ооруган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адамдарда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жогорку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деңгээлдеги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тобокелдик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факторлору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болуп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саналат</w:t>
      </w:r>
      <w:r w:rsidRPr="00B822C9">
        <w:rPr>
          <w:rFonts w:ascii="Times New Roman" w:eastAsia="Calibri" w:hAnsi="Times New Roman" w:cs="Times New Roman"/>
          <w:color w:val="000000"/>
          <w:kern w:val="0"/>
          <w:sz w:val="24"/>
          <w:szCs w:val="24"/>
          <w:lang w:val="en-US"/>
          <w14:ligatures w14:val="none"/>
        </w:rPr>
        <w:t xml:space="preserve"> . </w:t>
      </w:r>
      <w:r w:rsidRPr="003A5076">
        <w:rPr>
          <w:rFonts w:ascii="Times New Roman" w:eastAsia="Calibri" w:hAnsi="Times New Roman" w:cs="Times New Roman"/>
          <w:color w:val="000000"/>
          <w:kern w:val="0"/>
          <w:sz w:val="24"/>
          <w:szCs w:val="24"/>
          <w14:ligatures w14:val="none"/>
        </w:rPr>
        <w:t>Саламаттыкты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сактоо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кызматкерлери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коомдогу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адамдар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пандемия</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учурунда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күнүмдүк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кырдаалдарда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туура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жөнүндө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маалымдуулукту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күчөтүшү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керек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Антибиотиктерди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колдонууга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азыркы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кырдаалга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караганда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көбүрөөк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чектөөлөрдү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киргизүү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үчүн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саясатчылардын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бийликтердин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чукул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колдоосу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зарыл</w:t>
      </w:r>
      <w:r w:rsidRPr="00B822C9">
        <w:rPr>
          <w:rFonts w:ascii="Times New Roman" w:eastAsia="Calibri" w:hAnsi="Times New Roman" w:cs="Times New Roman"/>
          <w:color w:val="000000"/>
          <w:kern w:val="0"/>
          <w:sz w:val="24"/>
          <w:szCs w:val="24"/>
          <w:lang w:val="en-US"/>
          <w14:ligatures w14:val="none"/>
        </w:rPr>
        <w:t>.</w:t>
      </w:r>
    </w:p>
    <w:p w14:paraId="1BF45EA3"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Натыйжалар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менен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күрөшүү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боюнча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сунуштарды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иштеп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чыгууга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жалпы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практикалык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дарыгерлердин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калктын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микробго</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каршы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препараттарды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андан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ары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сарамжалдуу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пайдалануу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боюнча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маалымдуулугун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жогорулатууга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мүмкүндүк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берет</w:t>
      </w:r>
      <w:r w:rsidRPr="00B822C9">
        <w:rPr>
          <w:rFonts w:ascii="Times New Roman" w:eastAsia="Calibri" w:hAnsi="Times New Roman" w:cs="Times New Roman"/>
          <w:color w:val="000000"/>
          <w:kern w:val="0"/>
          <w:sz w:val="24"/>
          <w:szCs w:val="24"/>
          <w:lang w:val="en-US"/>
          <w14:ligatures w14:val="none"/>
        </w:rPr>
        <w:t xml:space="preserve">. </w:t>
      </w:r>
    </w:p>
    <w:p w14:paraId="08DF4173" w14:textId="77777777" w:rsidR="00B822C9" w:rsidRPr="00B822C9"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77DE8F06" w14:textId="77777777" w:rsidR="00B822C9" w:rsidRPr="00471745" w:rsidRDefault="00B822C9" w:rsidP="00B822C9">
      <w:pPr>
        <w:spacing w:after="0" w:line="240" w:lineRule="auto"/>
        <w:rPr>
          <w:rFonts w:ascii="Times New Roman" w:eastAsia="Calibri" w:hAnsi="Times New Roman" w:cs="Times New Roman"/>
          <w:color w:val="000000"/>
          <w:kern w:val="0"/>
          <w:sz w:val="24"/>
          <w:szCs w:val="24"/>
          <w:lang w:val="ky"/>
          <w14:ligatures w14:val="none"/>
        </w:rPr>
      </w:pPr>
      <w:r w:rsidRPr="003A5076">
        <w:rPr>
          <w:rFonts w:ascii="Times New Roman" w:eastAsia="Calibri" w:hAnsi="Times New Roman" w:cs="Times New Roman"/>
          <w:color w:val="000000"/>
          <w:kern w:val="0"/>
          <w:sz w:val="24"/>
          <w:szCs w:val="24"/>
          <w14:ligatures w14:val="none"/>
        </w:rPr>
        <w:t>Изилдөөнүн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предметтик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чөйрөгө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тийгизген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таасири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белгилениши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керек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Башкача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айтканда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изилдөө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талааны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кантип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жакшыртат</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кимге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таасир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этет</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сиздин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тармакка</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секторуңузга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чөйрөңүзгө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кандай</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өзгөрүүлөрдү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алып</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келет</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б</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у</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с</w:t>
      </w:r>
      <w:r w:rsidRPr="00B822C9">
        <w:rPr>
          <w:rFonts w:ascii="Times New Roman" w:eastAsia="Calibri" w:hAnsi="Times New Roman" w:cs="Times New Roman"/>
          <w:color w:val="000000"/>
          <w:kern w:val="0"/>
          <w:sz w:val="24"/>
          <w:szCs w:val="24"/>
          <w:lang w:val="en-US"/>
          <w14:ligatures w14:val="none"/>
        </w:rPr>
        <w:t xml:space="preserve">.? </w:t>
      </w:r>
      <w:r w:rsidRPr="00471745">
        <w:rPr>
          <w:rFonts w:ascii="Times New Roman" w:eastAsia="Calibri" w:hAnsi="Times New Roman" w:cs="Times New Roman"/>
          <w:color w:val="000000"/>
          <w:kern w:val="0"/>
          <w:sz w:val="24"/>
          <w:szCs w:val="24"/>
          <w:lang w:val="ky"/>
          <w14:ligatures w14:val="none"/>
        </w:rPr>
        <w:t>Акыр-аягы , сунушталган окуу керек бол мазмундуу , кызыктуу жана кызыктуу .</w:t>
      </w:r>
    </w:p>
    <w:p w14:paraId="3021C680" w14:textId="77777777" w:rsidR="00B822C9" w:rsidRPr="00471745" w:rsidRDefault="00B822C9" w:rsidP="00B822C9">
      <w:pPr>
        <w:spacing w:after="0" w:line="240" w:lineRule="auto"/>
        <w:rPr>
          <w:rFonts w:ascii="Times New Roman" w:eastAsia="Calibri" w:hAnsi="Times New Roman" w:cs="Times New Roman"/>
          <w:color w:val="000000"/>
          <w:kern w:val="0"/>
          <w:sz w:val="24"/>
          <w:szCs w:val="24"/>
          <w:lang w:val="ky"/>
          <w14:ligatures w14:val="none"/>
        </w:rPr>
      </w:pPr>
    </w:p>
    <w:p w14:paraId="1AC8F6F1"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ИШ ПЛАНЫ ЖАНА УБАКЫТ графиги</w:t>
      </w:r>
    </w:p>
    <w:tbl>
      <w:tblPr>
        <w:tblStyle w:val="a3"/>
        <w:tblW w:w="0" w:type="auto"/>
        <w:tblLook w:val="04A0" w:firstRow="1" w:lastRow="0" w:firstColumn="1" w:lastColumn="0" w:noHBand="0" w:noVBand="1"/>
      </w:tblPr>
      <w:tblGrid>
        <w:gridCol w:w="1016"/>
        <w:gridCol w:w="5356"/>
        <w:gridCol w:w="2973"/>
      </w:tblGrid>
      <w:tr w:rsidR="00B822C9" w:rsidRPr="003A5076" w14:paraId="2CE927AE" w14:textId="77777777" w:rsidTr="00A44218">
        <w:tc>
          <w:tcPr>
            <w:tcW w:w="562" w:type="dxa"/>
          </w:tcPr>
          <w:p w14:paraId="2AB6383F"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Жок.</w:t>
            </w:r>
          </w:p>
        </w:tc>
        <w:tc>
          <w:tcPr>
            <w:tcW w:w="5671" w:type="dxa"/>
          </w:tcPr>
          <w:p w14:paraId="2B98814F"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аты окуя</w:t>
            </w:r>
          </w:p>
        </w:tc>
        <w:tc>
          <w:tcPr>
            <w:tcW w:w="3117" w:type="dxa"/>
          </w:tcPr>
          <w:p w14:paraId="14A584ED"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Мөөнөтү аткаруу</w:t>
            </w:r>
          </w:p>
        </w:tc>
      </w:tr>
      <w:tr w:rsidR="00B822C9" w:rsidRPr="003A5076" w14:paraId="466D4786" w14:textId="77777777" w:rsidTr="00A44218">
        <w:tc>
          <w:tcPr>
            <w:tcW w:w="562" w:type="dxa"/>
          </w:tcPr>
          <w:p w14:paraId="07A3FECE"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1</w:t>
            </w:r>
          </w:p>
        </w:tc>
        <w:tc>
          <w:tcPr>
            <w:tcW w:w="5671" w:type="dxa"/>
          </w:tcPr>
          <w:p w14:paraId="3972C7FA" w14:textId="77777777" w:rsidR="00B822C9" w:rsidRPr="00471745" w:rsidRDefault="00B822C9" w:rsidP="00A44218">
            <w:pPr>
              <w:ind w:firstLine="0"/>
              <w:rPr>
                <w:rFonts w:ascii="Times New Roman" w:eastAsia="Calibri" w:hAnsi="Times New Roman" w:cs="Times New Roman"/>
                <w:color w:val="000000"/>
                <w:sz w:val="24"/>
                <w:szCs w:val="24"/>
                <w:lang w:val="ky"/>
              </w:rPr>
            </w:pPr>
            <w:r w:rsidRPr="00471745">
              <w:rPr>
                <w:rFonts w:ascii="Times New Roman" w:eastAsia="Times New Roman" w:hAnsi="Times New Roman" w:cs="Times New Roman"/>
                <w:sz w:val="24"/>
                <w:szCs w:val="24"/>
                <w:lang w:val="ky"/>
              </w:rPr>
              <w:t xml:space="preserve">2020-жылдан 2023-жылга чейин </w:t>
            </w:r>
            <w:r w:rsidRPr="003A5076">
              <w:rPr>
                <w:rFonts w:ascii="Times New Roman" w:eastAsia="Times New Roman" w:hAnsi="Times New Roman" w:cs="Times New Roman"/>
                <w:sz w:val="24"/>
                <w:szCs w:val="24"/>
              </w:rPr>
              <w:t xml:space="preserve">COVID 19 бейтаптары </w:t>
            </w:r>
            <w:r w:rsidRPr="00471745">
              <w:rPr>
                <w:rFonts w:ascii="Times New Roman" w:eastAsia="Times New Roman" w:hAnsi="Times New Roman" w:cs="Times New Roman"/>
                <w:sz w:val="24"/>
                <w:szCs w:val="24"/>
                <w:lang w:val="ky"/>
              </w:rPr>
              <w:t>үчүн антибиотиктерди колдонуу боюн</w:t>
            </w:r>
            <w:r>
              <w:rPr>
                <w:rFonts w:ascii="Times New Roman" w:eastAsia="Times New Roman" w:hAnsi="Times New Roman" w:cs="Times New Roman"/>
                <w:sz w:val="24"/>
                <w:szCs w:val="24"/>
              </w:rPr>
              <w:t>ча маалыматтарды анализдоо</w:t>
            </w:r>
            <w:r w:rsidRPr="00471745">
              <w:rPr>
                <w:rFonts w:ascii="Times New Roman" w:eastAsia="Times New Roman" w:hAnsi="Times New Roman" w:cs="Times New Roman"/>
                <w:sz w:val="24"/>
                <w:szCs w:val="24"/>
                <w:lang w:val="ky"/>
              </w:rPr>
              <w:t>.</w:t>
            </w:r>
          </w:p>
        </w:tc>
        <w:tc>
          <w:tcPr>
            <w:tcW w:w="3117" w:type="dxa"/>
          </w:tcPr>
          <w:p w14:paraId="036EA2EE"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апрель Май </w:t>
            </w:r>
          </w:p>
        </w:tc>
      </w:tr>
      <w:tr w:rsidR="00B822C9" w:rsidRPr="003A5076" w14:paraId="69AF8662" w14:textId="77777777" w:rsidTr="00A44218">
        <w:tc>
          <w:tcPr>
            <w:tcW w:w="562" w:type="dxa"/>
          </w:tcPr>
          <w:p w14:paraId="695DA8F5"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2</w:t>
            </w:r>
          </w:p>
        </w:tc>
        <w:tc>
          <w:tcPr>
            <w:tcW w:w="5671" w:type="dxa"/>
          </w:tcPr>
          <w:p w14:paraId="4927B192" w14:textId="77777777" w:rsidR="00B822C9" w:rsidRPr="00471745" w:rsidRDefault="00B822C9" w:rsidP="00A44218">
            <w:pPr>
              <w:ind w:firstLine="0"/>
              <w:rPr>
                <w:rFonts w:ascii="Times New Roman" w:eastAsia="Times New Roman" w:hAnsi="Times New Roman" w:cs="Times New Roman"/>
                <w:sz w:val="24"/>
                <w:szCs w:val="24"/>
                <w:lang w:val="ky"/>
              </w:rPr>
            </w:pPr>
            <w:r w:rsidRPr="00471745">
              <w:rPr>
                <w:rFonts w:ascii="Times New Roman" w:eastAsia="Times New Roman" w:hAnsi="Times New Roman" w:cs="Times New Roman"/>
                <w:sz w:val="24"/>
                <w:szCs w:val="24"/>
                <w:lang w:val="ky"/>
              </w:rPr>
              <w:t>Ош шаарынын тургундарынын ( Цефтриаксон , Цефзид , Азитромицин , Левофлоксацин , Ципрофлоксацин ) пандемияга чейинки жана андан кийинки антибиотиктерге сезгичтигин талдоо .</w:t>
            </w:r>
          </w:p>
        </w:tc>
        <w:tc>
          <w:tcPr>
            <w:tcW w:w="3117" w:type="dxa"/>
          </w:tcPr>
          <w:p w14:paraId="12D3FD77"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апрель Май </w:t>
            </w:r>
          </w:p>
        </w:tc>
      </w:tr>
      <w:tr w:rsidR="00B822C9" w:rsidRPr="003A5076" w14:paraId="2DD82850" w14:textId="77777777" w:rsidTr="00A44218">
        <w:tc>
          <w:tcPr>
            <w:tcW w:w="562" w:type="dxa"/>
          </w:tcPr>
          <w:p w14:paraId="0DC35ABC"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3</w:t>
            </w:r>
          </w:p>
        </w:tc>
        <w:tc>
          <w:tcPr>
            <w:tcW w:w="5671" w:type="dxa"/>
          </w:tcPr>
          <w:p w14:paraId="1A7C9ED0" w14:textId="77777777" w:rsidR="00B822C9" w:rsidRPr="00471745" w:rsidRDefault="00B822C9" w:rsidP="00A44218">
            <w:pPr>
              <w:ind w:firstLine="0"/>
              <w:rPr>
                <w:rFonts w:ascii="Times New Roman" w:eastAsia="Times New Roman" w:hAnsi="Times New Roman" w:cs="Times New Roman"/>
                <w:sz w:val="24"/>
                <w:szCs w:val="24"/>
                <w:lang w:val="ky"/>
              </w:rPr>
            </w:pPr>
            <w:r w:rsidRPr="003A5076">
              <w:rPr>
                <w:rFonts w:ascii="Times New Roman" w:eastAsia="Times New Roman" w:hAnsi="Times New Roman" w:cs="Times New Roman"/>
                <w:sz w:val="24"/>
                <w:szCs w:val="24"/>
              </w:rPr>
              <w:t xml:space="preserve">COVID </w:t>
            </w:r>
            <w:r w:rsidRPr="00471745">
              <w:rPr>
                <w:rFonts w:ascii="Times New Roman" w:eastAsia="Times New Roman" w:hAnsi="Times New Roman" w:cs="Times New Roman"/>
                <w:sz w:val="24"/>
                <w:szCs w:val="24"/>
                <w:lang w:val="ky"/>
              </w:rPr>
              <w:t xml:space="preserve">-19 </w:t>
            </w:r>
            <w:r>
              <w:rPr>
                <w:rFonts w:ascii="Times New Roman" w:eastAsia="Times New Roman" w:hAnsi="Times New Roman" w:cs="Times New Roman"/>
                <w:sz w:val="24"/>
                <w:szCs w:val="24"/>
              </w:rPr>
              <w:t>а</w:t>
            </w:r>
            <w:r w:rsidRPr="00471745">
              <w:rPr>
                <w:rFonts w:ascii="Times New Roman" w:eastAsia="Times New Roman" w:hAnsi="Times New Roman" w:cs="Times New Roman"/>
                <w:sz w:val="24"/>
                <w:szCs w:val="24"/>
                <w:lang w:val="ky"/>
              </w:rPr>
              <w:t>йыккан бейтаптардын анти</w:t>
            </w:r>
            <w:r>
              <w:rPr>
                <w:rFonts w:ascii="Times New Roman" w:eastAsia="Times New Roman" w:hAnsi="Times New Roman" w:cs="Times New Roman"/>
                <w:sz w:val="24"/>
                <w:szCs w:val="24"/>
              </w:rPr>
              <w:t>биотиктерге сезгичтигин аныктоо.</w:t>
            </w:r>
            <w:r w:rsidRPr="00471745">
              <w:rPr>
                <w:rFonts w:ascii="Times New Roman" w:eastAsia="Times New Roman" w:hAnsi="Times New Roman" w:cs="Times New Roman"/>
                <w:sz w:val="24"/>
                <w:szCs w:val="24"/>
                <w:lang w:val="ky"/>
              </w:rPr>
              <w:t xml:space="preserve"> </w:t>
            </w:r>
          </w:p>
        </w:tc>
        <w:tc>
          <w:tcPr>
            <w:tcW w:w="3117" w:type="dxa"/>
          </w:tcPr>
          <w:p w14:paraId="39E55419"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Июнь </w:t>
            </w:r>
          </w:p>
        </w:tc>
      </w:tr>
      <w:tr w:rsidR="00B822C9" w:rsidRPr="003A5076" w14:paraId="2466BF76" w14:textId="77777777" w:rsidTr="00A44218">
        <w:tc>
          <w:tcPr>
            <w:tcW w:w="562" w:type="dxa"/>
          </w:tcPr>
          <w:p w14:paraId="588F47BF"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4</w:t>
            </w:r>
          </w:p>
        </w:tc>
        <w:tc>
          <w:tcPr>
            <w:tcW w:w="5671" w:type="dxa"/>
          </w:tcPr>
          <w:p w14:paraId="0BC05D8E" w14:textId="77777777" w:rsidR="00B822C9" w:rsidRPr="00471745" w:rsidRDefault="00B822C9" w:rsidP="00A44218">
            <w:pPr>
              <w:ind w:firstLine="0"/>
              <w:rPr>
                <w:rFonts w:ascii="Times New Roman" w:eastAsia="Times New Roman" w:hAnsi="Times New Roman" w:cs="Times New Roman"/>
                <w:sz w:val="24"/>
                <w:szCs w:val="24"/>
                <w:lang w:val="ky"/>
              </w:rPr>
            </w:pPr>
            <w:r w:rsidRPr="003A5076">
              <w:rPr>
                <w:rFonts w:ascii="Times New Roman" w:eastAsia="Times New Roman" w:hAnsi="Times New Roman" w:cs="Times New Roman"/>
                <w:sz w:val="24"/>
                <w:szCs w:val="24"/>
              </w:rPr>
              <w:t xml:space="preserve">COVID 19 </w:t>
            </w:r>
            <w:r w:rsidRPr="00471745">
              <w:rPr>
                <w:rFonts w:ascii="Times New Roman" w:eastAsia="Times New Roman" w:hAnsi="Times New Roman" w:cs="Times New Roman"/>
                <w:sz w:val="24"/>
                <w:szCs w:val="24"/>
                <w:lang w:val="ky"/>
              </w:rPr>
              <w:t>менен ооругандардын оордугуна жараша антибиотиктерге туруктуулуктун көрүнүшүн салыштыруу (жеңил, орточо, оор, өтө оор)</w:t>
            </w:r>
          </w:p>
        </w:tc>
        <w:tc>
          <w:tcPr>
            <w:tcW w:w="3117" w:type="dxa"/>
          </w:tcPr>
          <w:p w14:paraId="6DD1CB07"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Июль </w:t>
            </w:r>
          </w:p>
        </w:tc>
      </w:tr>
      <w:tr w:rsidR="00B822C9" w:rsidRPr="003A5076" w14:paraId="37DCD652" w14:textId="77777777" w:rsidTr="00A44218">
        <w:tc>
          <w:tcPr>
            <w:tcW w:w="562" w:type="dxa"/>
          </w:tcPr>
          <w:p w14:paraId="14CBC559"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5</w:t>
            </w:r>
          </w:p>
        </w:tc>
        <w:tc>
          <w:tcPr>
            <w:tcW w:w="5671" w:type="dxa"/>
          </w:tcPr>
          <w:p w14:paraId="685E92A3" w14:textId="77777777" w:rsidR="00B822C9" w:rsidRPr="003A5076" w:rsidRDefault="00B822C9" w:rsidP="00A4421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3A5076">
              <w:rPr>
                <w:rFonts w:ascii="Times New Roman" w:eastAsia="Times New Roman" w:hAnsi="Times New Roman" w:cs="Times New Roman"/>
                <w:sz w:val="24"/>
                <w:szCs w:val="24"/>
              </w:rPr>
              <w:t>атериал</w:t>
            </w:r>
            <w:r>
              <w:rPr>
                <w:rFonts w:ascii="Times New Roman" w:eastAsia="Times New Roman" w:hAnsi="Times New Roman" w:cs="Times New Roman"/>
                <w:sz w:val="24"/>
                <w:szCs w:val="24"/>
                <w:lang w:val="ru-RU"/>
              </w:rPr>
              <w:t xml:space="preserve">дарды </w:t>
            </w:r>
            <w:r>
              <w:rPr>
                <w:rFonts w:ascii="Times New Roman" w:eastAsia="Times New Roman" w:hAnsi="Times New Roman" w:cs="Times New Roman"/>
                <w:sz w:val="24"/>
                <w:szCs w:val="24"/>
              </w:rPr>
              <w:t>с</w:t>
            </w:r>
            <w:r w:rsidRPr="003A5076">
              <w:rPr>
                <w:rFonts w:ascii="Times New Roman" w:eastAsia="Times New Roman" w:hAnsi="Times New Roman" w:cs="Times New Roman"/>
                <w:sz w:val="24"/>
                <w:szCs w:val="24"/>
              </w:rPr>
              <w:t xml:space="preserve">татистикалык </w:t>
            </w:r>
            <w:r>
              <w:rPr>
                <w:rFonts w:ascii="Times New Roman" w:eastAsia="Times New Roman" w:hAnsi="Times New Roman" w:cs="Times New Roman"/>
                <w:sz w:val="24"/>
                <w:szCs w:val="24"/>
                <w:lang w:val="ru-RU"/>
              </w:rPr>
              <w:t>талдоо</w:t>
            </w:r>
          </w:p>
        </w:tc>
        <w:tc>
          <w:tcPr>
            <w:tcW w:w="3117" w:type="dxa"/>
          </w:tcPr>
          <w:p w14:paraId="0F2C76F9"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Август </w:t>
            </w:r>
          </w:p>
        </w:tc>
      </w:tr>
      <w:tr w:rsidR="00B822C9" w:rsidRPr="003A5076" w14:paraId="348D85A0" w14:textId="77777777" w:rsidTr="00A44218">
        <w:tc>
          <w:tcPr>
            <w:tcW w:w="562" w:type="dxa"/>
          </w:tcPr>
          <w:p w14:paraId="2E16D38B"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6</w:t>
            </w:r>
          </w:p>
        </w:tc>
        <w:tc>
          <w:tcPr>
            <w:tcW w:w="5671" w:type="dxa"/>
          </w:tcPr>
          <w:p w14:paraId="3CBE4779" w14:textId="77777777" w:rsidR="00B822C9" w:rsidRPr="00471745" w:rsidRDefault="00B822C9" w:rsidP="00A44218">
            <w:pPr>
              <w:ind w:firstLine="0"/>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rPr>
              <w:t>Scopus​</w:t>
            </w:r>
            <w:r>
              <w:rPr>
                <w:rFonts w:ascii="Times New Roman" w:eastAsia="Times New Roman" w:hAnsi="Times New Roman" w:cs="Times New Roman"/>
                <w:sz w:val="24"/>
                <w:szCs w:val="24"/>
                <w:lang w:val="ru-RU"/>
              </w:rPr>
              <w:t>ка макала жарыялоо</w:t>
            </w:r>
          </w:p>
        </w:tc>
        <w:tc>
          <w:tcPr>
            <w:tcW w:w="3117" w:type="dxa"/>
          </w:tcPr>
          <w:p w14:paraId="6AC8CDD6"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Август </w:t>
            </w:r>
          </w:p>
        </w:tc>
      </w:tr>
      <w:tr w:rsidR="00B822C9" w:rsidRPr="003A5076" w14:paraId="2B6E6112" w14:textId="77777777" w:rsidTr="00A44218">
        <w:tc>
          <w:tcPr>
            <w:tcW w:w="562" w:type="dxa"/>
          </w:tcPr>
          <w:p w14:paraId="344C20C5"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7</w:t>
            </w:r>
          </w:p>
        </w:tc>
        <w:tc>
          <w:tcPr>
            <w:tcW w:w="5671" w:type="dxa"/>
          </w:tcPr>
          <w:p w14:paraId="6791F0A4" w14:textId="77777777" w:rsidR="00B822C9" w:rsidRPr="003A5076" w:rsidRDefault="00B822C9" w:rsidP="00A44218">
            <w:pPr>
              <w:ind w:firstLine="0"/>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lang w:val="ru-RU"/>
              </w:rPr>
              <w:t>Антибиотиктерди рационалдуу колдонуу боюнча сунуштарды иштеп чыгуу.</w:t>
            </w:r>
          </w:p>
        </w:tc>
        <w:tc>
          <w:tcPr>
            <w:tcW w:w="3117" w:type="dxa"/>
          </w:tcPr>
          <w:p w14:paraId="64C9C3EE"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Сентябрь </w:t>
            </w:r>
          </w:p>
        </w:tc>
      </w:tr>
    </w:tbl>
    <w:p w14:paraId="448EC0B0" w14:textId="77777777" w:rsidR="00B822C9" w:rsidRPr="003A5076" w:rsidRDefault="00B822C9" w:rsidP="00B822C9">
      <w:pPr>
        <w:spacing w:after="0" w:line="240" w:lineRule="auto"/>
        <w:ind w:firstLine="288"/>
        <w:rPr>
          <w:rFonts w:ascii="Times New Roman" w:eastAsia="Calibri" w:hAnsi="Times New Roman" w:cs="Times New Roman"/>
          <w:kern w:val="0"/>
          <w:sz w:val="24"/>
          <w:szCs w:val="24"/>
          <w14:ligatures w14:val="none"/>
        </w:rPr>
      </w:pPr>
    </w:p>
    <w:p w14:paraId="3382EEEA" w14:textId="77777777" w:rsidR="00B822C9" w:rsidRPr="003A5076" w:rsidRDefault="00B822C9" w:rsidP="00B822C9">
      <w:pPr>
        <w:spacing w:after="0" w:line="240" w:lineRule="auto"/>
        <w:rPr>
          <w:rFonts w:ascii="Times New Roman" w:eastAsia="Calibri" w:hAnsi="Times New Roman" w:cs="Times New Roman"/>
          <w:color w:val="000000"/>
          <w:kern w:val="0"/>
          <w:sz w:val="24"/>
          <w:szCs w:val="24"/>
          <w14:ligatures w14:val="none"/>
        </w:rPr>
      </w:pPr>
    </w:p>
    <w:p w14:paraId="41144BB8"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БЮДЖЕТ</w:t>
      </w:r>
    </w:p>
    <w:p w14:paraId="42A99AF9"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Биз</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изилдөөгө</w:t>
      </w:r>
      <w:r w:rsidRPr="00B822C9">
        <w:rPr>
          <w:rFonts w:ascii="Times New Roman" w:eastAsia="Calibri" w:hAnsi="Times New Roman" w:cs="Times New Roman"/>
          <w:color w:val="000000"/>
          <w:kern w:val="0"/>
          <w:sz w:val="24"/>
          <w:szCs w:val="24"/>
          <w:lang w:val="en-US"/>
          <w14:ligatures w14:val="none"/>
        </w:rPr>
        <w:t xml:space="preserve"> COVID-19 </w:t>
      </w:r>
      <w:r w:rsidRPr="003A5076">
        <w:rPr>
          <w:rFonts w:ascii="Times New Roman" w:eastAsia="Calibri" w:hAnsi="Times New Roman" w:cs="Times New Roman"/>
          <w:color w:val="000000"/>
          <w:kern w:val="0"/>
          <w:sz w:val="24"/>
          <w:szCs w:val="24"/>
          <w14:ligatures w14:val="none"/>
        </w:rPr>
        <w:t>ме</w:t>
      </w:r>
      <w:r>
        <w:rPr>
          <w:rFonts w:ascii="Times New Roman" w:eastAsia="Calibri" w:hAnsi="Times New Roman" w:cs="Times New Roman"/>
          <w:color w:val="000000"/>
          <w:kern w:val="0"/>
          <w:sz w:val="24"/>
          <w:szCs w:val="24"/>
          <w14:ligatures w14:val="none"/>
        </w:rPr>
        <w:t>нен</w:t>
      </w:r>
      <w:r w:rsidRPr="00B822C9">
        <w:rPr>
          <w:rFonts w:ascii="Times New Roman" w:eastAsia="Calibri" w:hAnsi="Times New Roman" w:cs="Times New Roman"/>
          <w:color w:val="000000"/>
          <w:kern w:val="0"/>
          <w:sz w:val="24"/>
          <w:szCs w:val="24"/>
          <w:lang w:val="en-US"/>
          <w14:ligatures w14:val="none"/>
        </w:rPr>
        <w:t xml:space="preserve"> </w:t>
      </w:r>
      <w:r>
        <w:rPr>
          <w:rFonts w:ascii="Times New Roman" w:eastAsia="Calibri" w:hAnsi="Times New Roman" w:cs="Times New Roman"/>
          <w:color w:val="000000"/>
          <w:kern w:val="0"/>
          <w:sz w:val="24"/>
          <w:szCs w:val="24"/>
          <w14:ligatures w14:val="none"/>
        </w:rPr>
        <w:t>ооруган</w:t>
      </w:r>
      <w:r w:rsidRPr="00B822C9">
        <w:rPr>
          <w:rFonts w:ascii="Times New Roman" w:eastAsia="Calibri" w:hAnsi="Times New Roman" w:cs="Times New Roman"/>
          <w:color w:val="000000"/>
          <w:kern w:val="0"/>
          <w:sz w:val="24"/>
          <w:szCs w:val="24"/>
          <w:lang w:val="en-US"/>
          <w14:ligatures w14:val="none"/>
        </w:rPr>
        <w:t xml:space="preserve"> 419 </w:t>
      </w:r>
      <w:r>
        <w:rPr>
          <w:rFonts w:ascii="Times New Roman" w:eastAsia="Calibri" w:hAnsi="Times New Roman" w:cs="Times New Roman"/>
          <w:color w:val="000000"/>
          <w:kern w:val="0"/>
          <w:sz w:val="24"/>
          <w:szCs w:val="24"/>
          <w14:ligatures w14:val="none"/>
        </w:rPr>
        <w:t>адамды</w:t>
      </w:r>
      <w:r w:rsidRPr="00B822C9">
        <w:rPr>
          <w:rFonts w:ascii="Times New Roman" w:eastAsia="Calibri" w:hAnsi="Times New Roman" w:cs="Times New Roman"/>
          <w:color w:val="000000"/>
          <w:kern w:val="0"/>
          <w:sz w:val="24"/>
          <w:szCs w:val="24"/>
          <w:lang w:val="en-US"/>
          <w14:ligatures w14:val="none"/>
        </w:rPr>
        <w:t xml:space="preserve"> </w:t>
      </w:r>
      <w:r>
        <w:rPr>
          <w:rFonts w:ascii="Times New Roman" w:eastAsia="Calibri" w:hAnsi="Times New Roman" w:cs="Times New Roman"/>
          <w:color w:val="000000"/>
          <w:kern w:val="0"/>
          <w:sz w:val="24"/>
          <w:szCs w:val="24"/>
          <w14:ligatures w14:val="none"/>
        </w:rPr>
        <w:t>алдык</w:t>
      </w:r>
      <w:r w:rsidRPr="00B822C9">
        <w:rPr>
          <w:rFonts w:ascii="Times New Roman" w:eastAsia="Calibri" w:hAnsi="Times New Roman" w:cs="Times New Roman"/>
          <w:color w:val="000000"/>
          <w:kern w:val="0"/>
          <w:sz w:val="24"/>
          <w:szCs w:val="24"/>
          <w:lang w:val="en-US"/>
          <w14:ligatures w14:val="none"/>
        </w:rPr>
        <w:t xml:space="preserve">; </w:t>
      </w:r>
      <w:r>
        <w:rPr>
          <w:rFonts w:ascii="Times New Roman" w:eastAsia="Calibri" w:hAnsi="Times New Roman" w:cs="Times New Roman"/>
          <w:color w:val="000000"/>
          <w:kern w:val="0"/>
          <w:sz w:val="24"/>
          <w:szCs w:val="24"/>
          <w14:ligatures w14:val="none"/>
        </w:rPr>
        <w:t>ПЧ</w:t>
      </w:r>
      <w:r w:rsidRPr="003A5076">
        <w:rPr>
          <w:rFonts w:ascii="Times New Roman" w:eastAsia="Calibri" w:hAnsi="Times New Roman" w:cs="Times New Roman"/>
          <w:color w:val="000000"/>
          <w:kern w:val="0"/>
          <w:sz w:val="24"/>
          <w:szCs w:val="24"/>
          <w14:ligatures w14:val="none"/>
        </w:rPr>
        <w:t>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оң</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учурларынын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саны</w:t>
      </w:r>
      <w:r w:rsidRPr="00B822C9">
        <w:rPr>
          <w:rFonts w:ascii="Times New Roman" w:eastAsia="Calibri" w:hAnsi="Times New Roman" w:cs="Times New Roman"/>
          <w:color w:val="000000"/>
          <w:kern w:val="0"/>
          <w:sz w:val="24"/>
          <w:szCs w:val="24"/>
          <w:lang w:val="en-US"/>
          <w14:ligatures w14:val="none"/>
        </w:rPr>
        <w:t xml:space="preserve"> 64,4% (270) </w:t>
      </w:r>
      <w:r>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35,5% (149) </w:t>
      </w:r>
      <w:r>
        <w:rPr>
          <w:rFonts w:ascii="Times New Roman" w:eastAsia="Calibri" w:hAnsi="Times New Roman" w:cs="Times New Roman"/>
          <w:color w:val="000000"/>
          <w:kern w:val="0"/>
          <w:sz w:val="24"/>
          <w:szCs w:val="24"/>
          <w14:ligatures w14:val="none"/>
        </w:rPr>
        <w:t>ПЧ</w:t>
      </w:r>
      <w:r w:rsidRPr="003A5076">
        <w:rPr>
          <w:rFonts w:ascii="Times New Roman" w:eastAsia="Calibri" w:hAnsi="Times New Roman" w:cs="Times New Roman"/>
          <w:color w:val="000000"/>
          <w:kern w:val="0"/>
          <w:sz w:val="24"/>
          <w:szCs w:val="24"/>
          <w14:ligatures w14:val="none"/>
        </w:rPr>
        <w:t>Р</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терс</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болду</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Алардын</w:t>
      </w:r>
      <w:r w:rsidRPr="00B822C9">
        <w:rPr>
          <w:rFonts w:ascii="Times New Roman" w:eastAsia="Calibri" w:hAnsi="Times New Roman" w:cs="Times New Roman"/>
          <w:color w:val="000000"/>
          <w:kern w:val="0"/>
          <w:sz w:val="24"/>
          <w:szCs w:val="24"/>
          <w:lang w:val="en-US"/>
          <w14:ligatures w14:val="none"/>
        </w:rPr>
        <w:t xml:space="preserve"> 45</w:t>
      </w:r>
      <w:r w:rsidRPr="003A5076">
        <w:rPr>
          <w:rFonts w:ascii="Times New Roman" w:eastAsia="Calibri" w:hAnsi="Times New Roman" w:cs="Times New Roman"/>
          <w:color w:val="000000"/>
          <w:kern w:val="0"/>
          <w:sz w:val="24"/>
          <w:szCs w:val="24"/>
          <w14:ligatures w14:val="none"/>
        </w:rPr>
        <w:t>и</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жеңил</w:t>
      </w:r>
      <w:r w:rsidRPr="00B822C9">
        <w:rPr>
          <w:rFonts w:ascii="Times New Roman" w:eastAsia="Calibri" w:hAnsi="Times New Roman" w:cs="Times New Roman"/>
          <w:color w:val="000000"/>
          <w:kern w:val="0"/>
          <w:sz w:val="24"/>
          <w:szCs w:val="24"/>
          <w:lang w:val="en-US"/>
          <w14:ligatures w14:val="none"/>
        </w:rPr>
        <w:t>, 73</w:t>
      </w:r>
      <w:r w:rsidRPr="003A5076">
        <w:rPr>
          <w:rFonts w:ascii="Times New Roman" w:eastAsia="Calibri" w:hAnsi="Times New Roman" w:cs="Times New Roman"/>
          <w:color w:val="000000"/>
          <w:kern w:val="0"/>
          <w:sz w:val="24"/>
          <w:szCs w:val="24"/>
          <w14:ligatures w14:val="none"/>
        </w:rPr>
        <w:t>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орточо</w:t>
      </w:r>
      <w:r w:rsidRPr="00B822C9">
        <w:rPr>
          <w:rFonts w:ascii="Times New Roman" w:eastAsia="Calibri" w:hAnsi="Times New Roman" w:cs="Times New Roman"/>
          <w:color w:val="000000"/>
          <w:kern w:val="0"/>
          <w:sz w:val="24"/>
          <w:szCs w:val="24"/>
          <w:lang w:val="en-US"/>
          <w14:ligatures w14:val="none"/>
        </w:rPr>
        <w:t>, 150</w:t>
      </w:r>
      <w:r w:rsidRPr="003A5076">
        <w:rPr>
          <w:rFonts w:ascii="Times New Roman" w:eastAsia="Calibri" w:hAnsi="Times New Roman" w:cs="Times New Roman"/>
          <w:color w:val="000000"/>
          <w:kern w:val="0"/>
          <w:sz w:val="24"/>
          <w:szCs w:val="24"/>
          <w14:ligatures w14:val="none"/>
        </w:rPr>
        <w:t>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w:t>
      </w:r>
      <w:r w:rsidRPr="00B822C9">
        <w:rPr>
          <w:rFonts w:ascii="Times New Roman" w:eastAsia="Calibri" w:hAnsi="Times New Roman" w:cs="Times New Roman"/>
          <w:color w:val="000000"/>
          <w:kern w:val="0"/>
          <w:sz w:val="24"/>
          <w:szCs w:val="24"/>
          <w:lang w:val="en-US"/>
          <w14:ligatures w14:val="none"/>
        </w:rPr>
        <w:t>, 40</w:t>
      </w:r>
      <w:r w:rsidRPr="003A5076">
        <w:rPr>
          <w:rFonts w:ascii="Times New Roman" w:eastAsia="Calibri" w:hAnsi="Times New Roman" w:cs="Times New Roman"/>
          <w:color w:val="000000"/>
          <w:kern w:val="0"/>
          <w:sz w:val="24"/>
          <w:szCs w:val="24"/>
          <w14:ligatures w14:val="none"/>
        </w:rPr>
        <w:t>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өтө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оор</w:t>
      </w:r>
      <w:r w:rsidRPr="00B822C9">
        <w:rPr>
          <w:rFonts w:ascii="Times New Roman" w:eastAsia="Calibri" w:hAnsi="Times New Roman" w:cs="Times New Roman"/>
          <w:color w:val="000000"/>
          <w:kern w:val="0"/>
          <w:sz w:val="24"/>
          <w:szCs w:val="24"/>
          <w:lang w:val="en-US"/>
          <w14:ligatures w14:val="none"/>
        </w:rPr>
        <w:t>.</w:t>
      </w:r>
    </w:p>
    <w:p w14:paraId="7FAB2715"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lastRenderedPageBreak/>
        <w:t>Жол киреси - 419*100 сом=41900 сом</w:t>
      </w:r>
    </w:p>
    <w:p w14:paraId="64074EA8"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Тамактан чыккан былжырды патогендик микрофлорага бактериологиялык изилдөө -360 сом * 419 = 150 840 сом</w:t>
      </w:r>
    </w:p>
    <w:p w14:paraId="076170F4"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Стафилококктун антибиотиктерге сезгичтигин текшерүү </w:t>
      </w:r>
      <w:r w:rsidRPr="00471745">
        <w:rPr>
          <w:rFonts w:ascii="Times New Roman" w:eastAsia="Calibri" w:hAnsi="Times New Roman" w:cs="Times New Roman"/>
          <w:color w:val="000000"/>
          <w:kern w:val="0"/>
          <w:sz w:val="24"/>
          <w:szCs w:val="24"/>
          <w:lang w:val="ky"/>
          <w14:ligatures w14:val="none"/>
        </w:rPr>
        <w:t xml:space="preserve">Staphylococcus </w:t>
      </w:r>
      <w:r w:rsidRPr="003A5076">
        <w:rPr>
          <w:rFonts w:ascii="Times New Roman" w:eastAsia="Calibri" w:hAnsi="Times New Roman" w:cs="Times New Roman"/>
          <w:color w:val="000000"/>
          <w:kern w:val="0"/>
          <w:sz w:val="24"/>
          <w:szCs w:val="24"/>
          <w14:ligatures w14:val="none"/>
        </w:rPr>
        <w:t>spp – 540* 419=226 260 сом.</w:t>
      </w:r>
    </w:p>
    <w:p w14:paraId="40370606"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Анализ жүргүзүү үчүн кадрдык чыгымдар – 419*100 сом</w:t>
      </w:r>
    </w:p>
    <w:p w14:paraId="19EEF5AA"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Басылмалар менен байланышкан чыгымдар - Scopus'та 2 макала  </w:t>
      </w:r>
    </w:p>
    <w:p w14:paraId="7F533A4B"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Программаны ишке ашырууга байланышкан чыгымдар</w:t>
      </w:r>
    </w:p>
    <w:p w14:paraId="36F050A6"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Изилдөөлөр </w:t>
      </w:r>
      <w:r>
        <w:rPr>
          <w:rFonts w:ascii="Times New Roman" w:eastAsia="Calibri" w:hAnsi="Times New Roman" w:cs="Times New Roman"/>
          <w:color w:val="000000"/>
          <w:kern w:val="0"/>
          <w:sz w:val="24"/>
          <w:szCs w:val="24"/>
          <w14:ligatures w14:val="none"/>
        </w:rPr>
        <w:t xml:space="preserve">ОЦПЗ и ГСЭН </w:t>
      </w:r>
      <w:r w:rsidRPr="003A5076">
        <w:rPr>
          <w:rFonts w:ascii="Times New Roman" w:eastAsia="Calibri" w:hAnsi="Times New Roman" w:cs="Times New Roman"/>
          <w:color w:val="000000"/>
          <w:kern w:val="0"/>
          <w:sz w:val="24"/>
          <w:szCs w:val="24"/>
          <w14:ligatures w14:val="none"/>
        </w:rPr>
        <w:t>лабораториясында жүргүзүлөт</w:t>
      </w:r>
    </w:p>
    <w:p w14:paraId="3C52BE75" w14:textId="77777777" w:rsidR="00B822C9" w:rsidRPr="003A5076" w:rsidRDefault="00B822C9" w:rsidP="00B822C9">
      <w:pPr>
        <w:spacing w:after="0" w:line="240" w:lineRule="auto"/>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Бюджеттин негизги компоненттери административдик чыгымдарды, материалдарды, жабдууларды, программалык камсыздоону ж.б.</w:t>
      </w:r>
    </w:p>
    <w:p w14:paraId="4D61534A"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БИБЛИОГРАФИЯ/ АДАБИЯТТАР</w:t>
      </w:r>
    </w:p>
    <w:p w14:paraId="29C50DFC" w14:textId="77777777"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B822C9">
        <w:rPr>
          <w:rFonts w:ascii="Times New Roman" w:eastAsia="Calibri" w:hAnsi="Times New Roman" w:cs="Times New Roman"/>
          <w:color w:val="000000"/>
          <w:kern w:val="0"/>
          <w:sz w:val="24"/>
          <w:szCs w:val="24"/>
          <w:lang w:val="en-US"/>
          <w14:ligatures w14:val="none"/>
        </w:rPr>
        <w:t>1.</w:t>
      </w:r>
      <w:r w:rsidRPr="003A5076">
        <w:rPr>
          <w:rFonts w:ascii="Times New Roman" w:eastAsia="Calibri" w:hAnsi="Times New Roman" w:cs="Times New Roman"/>
          <w:color w:val="000000"/>
          <w:kern w:val="0"/>
          <w:sz w:val="24"/>
          <w:szCs w:val="24"/>
          <w14:ligatures w14:val="none"/>
        </w:rPr>
        <w:t>И</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А</w:t>
      </w:r>
      <w:r w:rsidRPr="00B822C9">
        <w:rPr>
          <w:rFonts w:ascii="Times New Roman" w:eastAsia="Calibri" w:hAnsi="Times New Roman" w:cs="Times New Roman"/>
          <w:color w:val="000000"/>
          <w:kern w:val="0"/>
          <w:sz w:val="24"/>
          <w:szCs w:val="24"/>
          <w:lang w:val="en-US"/>
          <w14:ligatures w14:val="none"/>
        </w:rPr>
        <w:t>.</w:t>
      </w:r>
      <w:r w:rsidRPr="003A5076">
        <w:rPr>
          <w:rFonts w:ascii="Times New Roman" w:eastAsia="Calibri" w:hAnsi="Times New Roman" w:cs="Times New Roman"/>
          <w:color w:val="000000"/>
          <w:kern w:val="0"/>
          <w:sz w:val="24"/>
          <w:szCs w:val="24"/>
          <w14:ligatures w14:val="none"/>
        </w:rPr>
        <w:t>Дятлов</w:t>
      </w:r>
      <w:r w:rsidRPr="00B822C9">
        <w:rPr>
          <w:rFonts w:ascii="Times New Roman" w:eastAsia="Calibri" w:hAnsi="Times New Roman" w:cs="Times New Roman"/>
          <w:color w:val="000000"/>
          <w:kern w:val="0"/>
          <w:sz w:val="24"/>
          <w:szCs w:val="24"/>
          <w:lang w:val="en-US"/>
          <w14:ligatures w14:val="none"/>
        </w:rPr>
        <w:t xml:space="preserve"> / COVID-19 </w:t>
      </w:r>
      <w:r w:rsidRPr="003A5076">
        <w:rPr>
          <w:rFonts w:ascii="Times New Roman" w:eastAsia="Calibri" w:hAnsi="Times New Roman" w:cs="Times New Roman"/>
          <w:color w:val="000000"/>
          <w:kern w:val="0"/>
          <w:sz w:val="24"/>
          <w:szCs w:val="24"/>
          <w14:ligatures w14:val="none"/>
        </w:rPr>
        <w:t>пандемиясынын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учурунда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антибиотиктерге</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туруктуулук</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проблемасын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өнүктүрүү</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процесстин</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динамикасы</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жана</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илимий</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изилдөө</w:t>
      </w:r>
      <w:r w:rsidRPr="00B822C9">
        <w:rPr>
          <w:rFonts w:ascii="Times New Roman" w:eastAsia="Calibri" w:hAnsi="Times New Roman" w:cs="Times New Roman"/>
          <w:color w:val="000000"/>
          <w:kern w:val="0"/>
          <w:sz w:val="24"/>
          <w:szCs w:val="24"/>
          <w:lang w:val="en-US"/>
          <w14:ligatures w14:val="none"/>
        </w:rPr>
        <w:t xml:space="preserve"> </w:t>
      </w:r>
      <w:r w:rsidRPr="003A5076">
        <w:rPr>
          <w:rFonts w:ascii="Times New Roman" w:eastAsia="Calibri" w:hAnsi="Times New Roman" w:cs="Times New Roman"/>
          <w:color w:val="000000"/>
          <w:kern w:val="0"/>
          <w:sz w:val="24"/>
          <w:szCs w:val="24"/>
          <w14:ligatures w14:val="none"/>
        </w:rPr>
        <w:t>багыттары</w:t>
      </w:r>
      <w:r w:rsidRPr="00B822C9">
        <w:rPr>
          <w:rFonts w:ascii="Times New Roman" w:eastAsia="Calibri" w:hAnsi="Times New Roman" w:cs="Times New Roman"/>
          <w:color w:val="000000"/>
          <w:kern w:val="0"/>
          <w:sz w:val="24"/>
          <w:szCs w:val="24"/>
          <w:lang w:val="en-US"/>
          <w14:ligatures w14:val="none"/>
        </w:rPr>
        <w:t xml:space="preserve"> / </w:t>
      </w:r>
      <w:r w:rsidRPr="003A5076">
        <w:rPr>
          <w:rFonts w:ascii="Times New Roman" w:eastAsia="Calibri" w:hAnsi="Times New Roman" w:cs="Times New Roman"/>
          <w:color w:val="000000"/>
          <w:kern w:val="0"/>
          <w:sz w:val="24"/>
          <w:szCs w:val="24"/>
          <w14:ligatures w14:val="none"/>
        </w:rPr>
        <w:t>Бактериология</w:t>
      </w:r>
      <w:r w:rsidRPr="00B822C9">
        <w:rPr>
          <w:rFonts w:ascii="Times New Roman" w:eastAsia="Calibri" w:hAnsi="Times New Roman" w:cs="Times New Roman"/>
          <w:color w:val="000000"/>
          <w:kern w:val="0"/>
          <w:sz w:val="24"/>
          <w:szCs w:val="24"/>
          <w:lang w:val="en-US"/>
          <w14:ligatures w14:val="none"/>
        </w:rPr>
        <w:t>, 2021, 6-</w:t>
      </w:r>
      <w:r w:rsidRPr="003A5076">
        <w:rPr>
          <w:rFonts w:ascii="Times New Roman" w:eastAsia="Calibri" w:hAnsi="Times New Roman" w:cs="Times New Roman"/>
          <w:color w:val="000000"/>
          <w:kern w:val="0"/>
          <w:sz w:val="24"/>
          <w:szCs w:val="24"/>
          <w14:ligatures w14:val="none"/>
        </w:rPr>
        <w:t>том</w:t>
      </w:r>
      <w:r w:rsidRPr="00B822C9">
        <w:rPr>
          <w:rFonts w:ascii="Times New Roman" w:eastAsia="Calibri" w:hAnsi="Times New Roman" w:cs="Times New Roman"/>
          <w:color w:val="000000"/>
          <w:kern w:val="0"/>
          <w:sz w:val="24"/>
          <w:szCs w:val="24"/>
          <w:lang w:val="en-US"/>
          <w14:ligatures w14:val="none"/>
        </w:rPr>
        <w:t xml:space="preserve">, № 4, </w:t>
      </w:r>
      <w:r w:rsidRPr="003A5076">
        <w:rPr>
          <w:rFonts w:ascii="Times New Roman" w:eastAsia="Calibri" w:hAnsi="Times New Roman" w:cs="Times New Roman"/>
          <w:color w:val="000000"/>
          <w:kern w:val="0"/>
          <w:sz w:val="24"/>
          <w:szCs w:val="24"/>
          <w14:ligatures w14:val="none"/>
        </w:rPr>
        <w:t>б</w:t>
      </w:r>
      <w:r w:rsidRPr="00B822C9">
        <w:rPr>
          <w:rFonts w:ascii="Times New Roman" w:eastAsia="Calibri" w:hAnsi="Times New Roman" w:cs="Times New Roman"/>
          <w:color w:val="000000"/>
          <w:kern w:val="0"/>
          <w:sz w:val="24"/>
          <w:szCs w:val="24"/>
          <w:lang w:val="en-US"/>
          <w14:ligatures w14:val="none"/>
        </w:rPr>
        <w:t>. 5–8</w:t>
      </w:r>
    </w:p>
    <w:p w14:paraId="07B636B2"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2. Орлова Н.В. Антибиотиктерге туруктуулук жана антибактериалдык терапиянын заманбап стратегиясы. Медициналык кеңеш. 2022;16(8):89–97. </w:t>
      </w:r>
      <w:hyperlink r:id="rId6" w:history="1">
        <w:r w:rsidRPr="003A5076">
          <w:rPr>
            <w:rFonts w:ascii="Times New Roman" w:eastAsia="Calibri" w:hAnsi="Times New Roman" w:cs="Times New Roman"/>
            <w:color w:val="0563C1"/>
            <w:kern w:val="0"/>
            <w:sz w:val="24"/>
            <w:szCs w:val="24"/>
            <w:u w:val="single"/>
            <w14:ligatures w14:val="none"/>
          </w:rPr>
          <w:t>https://doi.org/10.21518/2079-701X-2022-16-8-89-97</w:t>
        </w:r>
      </w:hyperlink>
    </w:p>
    <w:p w14:paraId="745CFC57" w14:textId="77777777" w:rsidR="00B822C9" w:rsidRPr="00471745"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3. Перфильева Д.Ю., Мирошниченко А.Г., Перфильев В.Ю., Бойков В.А., Барановская С.В., Бабешина М.А., Сиротина А.С. Томск шаарындагы мультидисциплинардык ооруканада жаңы коронавирустук инфекция (COVID-19) менен байланышкан коомдон алынган пневмония менен ооруган бейтаптардагы микроорганизмдердин антибиотиктерге туруктуулугу. / Pacific Medical Journal. </w:t>
      </w:r>
      <w:r w:rsidRPr="00471745">
        <w:rPr>
          <w:rFonts w:ascii="Times New Roman" w:eastAsia="Calibri" w:hAnsi="Times New Roman" w:cs="Times New Roman"/>
          <w:color w:val="000000"/>
          <w:kern w:val="0"/>
          <w:sz w:val="24"/>
          <w:szCs w:val="24"/>
          <w14:ligatures w14:val="none"/>
        </w:rPr>
        <w:t xml:space="preserve">2023;3:48 –51. </w:t>
      </w:r>
      <w:r w:rsidRPr="003A5076">
        <w:rPr>
          <w:rFonts w:ascii="Times New Roman" w:eastAsia="Calibri" w:hAnsi="Times New Roman" w:cs="Times New Roman"/>
          <w:color w:val="000000"/>
          <w:kern w:val="0"/>
          <w:sz w:val="24"/>
          <w:szCs w:val="24"/>
          <w:lang w:val="en-US"/>
          <w14:ligatures w14:val="none"/>
        </w:rPr>
        <w:t>doi</w:t>
      </w:r>
      <w:r w:rsidRPr="00471745">
        <w:rPr>
          <w:rFonts w:ascii="Times New Roman" w:eastAsia="Calibri" w:hAnsi="Times New Roman" w:cs="Times New Roman"/>
          <w:color w:val="000000"/>
          <w:kern w:val="0"/>
          <w:sz w:val="24"/>
          <w:szCs w:val="24"/>
          <w14:ligatures w14:val="none"/>
        </w:rPr>
        <w:t xml:space="preserve"> : 10.34215/1609-1175-2023-3-48-51</w:t>
      </w:r>
    </w:p>
    <w:p w14:paraId="2E497FDB"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471745">
        <w:rPr>
          <w:rFonts w:ascii="Times New Roman" w:eastAsia="Calibri" w:hAnsi="Times New Roman" w:cs="Times New Roman"/>
          <w:color w:val="000000"/>
          <w:kern w:val="0"/>
          <w:sz w:val="24"/>
          <w:szCs w:val="24"/>
          <w14:ligatures w14:val="none"/>
        </w:rPr>
        <w:t>4.</w:t>
      </w:r>
      <w:r w:rsidRPr="00471745">
        <w:rPr>
          <w:rFonts w:ascii="Calibri" w:eastAsia="Calibri" w:hAnsi="Calibri" w:cs="Times New Roman"/>
          <w:kern w:val="0"/>
          <w14:ligatures w14:val="none"/>
        </w:rPr>
        <w:t xml:space="preserve"> </w:t>
      </w:r>
      <w:r w:rsidRPr="00471745">
        <w:rPr>
          <w:rFonts w:ascii="Times New Roman" w:eastAsia="Calibri" w:hAnsi="Times New Roman" w:cs="Times New Roman"/>
          <w:color w:val="000000"/>
          <w:kern w:val="0"/>
          <w:sz w:val="24"/>
          <w:szCs w:val="24"/>
          <w14:ligatures w14:val="none"/>
        </w:rPr>
        <w:t>Сулейим , Хади Жабер Аль, Рохани Исмаил, Абдулла Аль Хамид жана Нораини Абдул Гафар. 2022. "</w:t>
      </w:r>
      <w:r w:rsidRPr="003A5076">
        <w:rPr>
          <w:rFonts w:ascii="Times New Roman" w:eastAsia="Calibri" w:hAnsi="Times New Roman" w:cs="Times New Roman"/>
          <w:color w:val="000000"/>
          <w:kern w:val="0"/>
          <w:sz w:val="24"/>
          <w:szCs w:val="24"/>
          <w:lang w:val="en-US"/>
          <w14:ligatures w14:val="none"/>
        </w:rPr>
        <w:t>COVID</w:t>
      </w:r>
      <w:r w:rsidRPr="00471745">
        <w:rPr>
          <w:rFonts w:ascii="Times New Roman" w:eastAsia="Calibri" w:hAnsi="Times New Roman" w:cs="Times New Roman"/>
          <w:color w:val="000000"/>
          <w:kern w:val="0"/>
          <w:sz w:val="24"/>
          <w:szCs w:val="24"/>
          <w14:ligatures w14:val="none"/>
        </w:rPr>
        <w:t xml:space="preserve">-19 учурунда антибиотиктерге туруштук берүү: Системалык баяндама" Эл аралык экологиялык изилдөө жана коомдук саламаттык журналы 19, №. 19: 11931. </w:t>
      </w:r>
      <w:hyperlink r:id="rId7" w:history="1">
        <w:r w:rsidRPr="003A5076">
          <w:rPr>
            <w:rFonts w:ascii="Times New Roman" w:eastAsia="Calibri" w:hAnsi="Times New Roman" w:cs="Times New Roman"/>
            <w:color w:val="0563C1"/>
            <w:kern w:val="0"/>
            <w:sz w:val="24"/>
            <w:szCs w:val="24"/>
            <w:u w:val="single"/>
            <w:lang w:val="en-US"/>
            <w14:ligatures w14:val="none"/>
          </w:rPr>
          <w:t>https</w:t>
        </w:r>
        <w:r w:rsidRPr="00471745">
          <w:rPr>
            <w:rFonts w:ascii="Times New Roman" w:eastAsia="Calibri" w:hAnsi="Times New Roman" w:cs="Times New Roman"/>
            <w:color w:val="0563C1"/>
            <w:kern w:val="0"/>
            <w:sz w:val="24"/>
            <w:szCs w:val="24"/>
            <w:u w:val="single"/>
            <w14:ligatures w14:val="none"/>
          </w:rPr>
          <w:t xml:space="preserve"> </w:t>
        </w:r>
      </w:hyperlink>
      <w:hyperlink r:id="rId8" w:history="1">
        <w:r w:rsidRPr="003A5076">
          <w:rPr>
            <w:rFonts w:ascii="Times New Roman" w:eastAsia="Calibri" w:hAnsi="Times New Roman" w:cs="Times New Roman"/>
            <w:color w:val="0563C1"/>
            <w:kern w:val="0"/>
            <w:sz w:val="24"/>
            <w:szCs w:val="24"/>
            <w:u w:val="single"/>
            <w14:ligatures w14:val="none"/>
          </w:rPr>
          <w:t xml:space="preserve">:// </w:t>
        </w:r>
      </w:hyperlink>
      <w:hyperlink r:id="rId9" w:history="1"/>
      <w:hyperlink r:id="rId10" w:history="1">
        <w:r w:rsidRPr="003A5076">
          <w:rPr>
            <w:rFonts w:ascii="Times New Roman" w:eastAsia="Calibri" w:hAnsi="Times New Roman" w:cs="Times New Roman"/>
            <w:color w:val="0563C1"/>
            <w:kern w:val="0"/>
            <w:sz w:val="24"/>
            <w:szCs w:val="24"/>
            <w:u w:val="single"/>
            <w:lang w:val="en-US"/>
            <w14:ligatures w14:val="none"/>
          </w:rPr>
          <w:t>doi</w:t>
        </w:r>
        <w:r w:rsidRPr="00471745">
          <w:rPr>
            <w:rFonts w:ascii="Times New Roman" w:eastAsia="Calibri" w:hAnsi="Times New Roman" w:cs="Times New Roman"/>
            <w:color w:val="0563C1"/>
            <w:kern w:val="0"/>
            <w:sz w:val="24"/>
            <w:szCs w:val="24"/>
            <w:u w:val="single"/>
            <w14:ligatures w14:val="none"/>
          </w:rPr>
          <w:t xml:space="preserve"> </w:t>
        </w:r>
      </w:hyperlink>
      <w:hyperlink r:id="rId11" w:history="1"/>
      <w:hyperlink r:id="rId12" w:history="1">
        <w:r w:rsidRPr="003A5076">
          <w:rPr>
            <w:rFonts w:ascii="Times New Roman" w:eastAsia="Calibri" w:hAnsi="Times New Roman" w:cs="Times New Roman"/>
            <w:color w:val="0563C1"/>
            <w:kern w:val="0"/>
            <w:sz w:val="24"/>
            <w:szCs w:val="24"/>
            <w:u w:val="single"/>
            <w14:ligatures w14:val="none"/>
          </w:rPr>
          <w:t xml:space="preserve">. </w:t>
        </w:r>
      </w:hyperlink>
      <w:hyperlink r:id="rId13" w:history="1">
        <w:r w:rsidRPr="003A5076">
          <w:rPr>
            <w:rFonts w:ascii="Times New Roman" w:eastAsia="Calibri" w:hAnsi="Times New Roman" w:cs="Times New Roman"/>
            <w:color w:val="0563C1"/>
            <w:kern w:val="0"/>
            <w:sz w:val="24"/>
            <w:szCs w:val="24"/>
            <w:u w:val="single"/>
            <w:lang w:val="en-US"/>
            <w14:ligatures w14:val="none"/>
          </w:rPr>
          <w:t>org</w:t>
        </w:r>
        <w:r w:rsidRPr="00471745">
          <w:rPr>
            <w:rFonts w:ascii="Times New Roman" w:eastAsia="Calibri" w:hAnsi="Times New Roman" w:cs="Times New Roman"/>
            <w:color w:val="0563C1"/>
            <w:kern w:val="0"/>
            <w:sz w:val="24"/>
            <w:szCs w:val="24"/>
            <w:u w:val="single"/>
            <w14:ligatures w14:val="none"/>
          </w:rPr>
          <w:t xml:space="preserve"> </w:t>
        </w:r>
      </w:hyperlink>
      <w:hyperlink r:id="rId14" w:history="1">
        <w:r w:rsidRPr="003A5076">
          <w:rPr>
            <w:rFonts w:ascii="Times New Roman" w:eastAsia="Calibri" w:hAnsi="Times New Roman" w:cs="Times New Roman"/>
            <w:color w:val="0563C1"/>
            <w:kern w:val="0"/>
            <w:sz w:val="24"/>
            <w:szCs w:val="24"/>
            <w:u w:val="single"/>
            <w14:ligatures w14:val="none"/>
          </w:rPr>
          <w:t xml:space="preserve">/10.3390/ </w:t>
        </w:r>
      </w:hyperlink>
      <w:hyperlink r:id="rId15" w:history="1"/>
      <w:hyperlink r:id="rId16" w:history="1">
        <w:r w:rsidRPr="003A5076">
          <w:rPr>
            <w:rFonts w:ascii="Times New Roman" w:eastAsia="Calibri" w:hAnsi="Times New Roman" w:cs="Times New Roman"/>
            <w:color w:val="0563C1"/>
            <w:kern w:val="0"/>
            <w:sz w:val="24"/>
            <w:szCs w:val="24"/>
            <w:u w:val="single"/>
            <w:lang w:val="en-US"/>
            <w14:ligatures w14:val="none"/>
          </w:rPr>
          <w:t>ijerph</w:t>
        </w:r>
        <w:r w:rsidRPr="00471745">
          <w:rPr>
            <w:rFonts w:ascii="Times New Roman" w:eastAsia="Calibri" w:hAnsi="Times New Roman" w:cs="Times New Roman"/>
            <w:color w:val="0563C1"/>
            <w:kern w:val="0"/>
            <w:sz w:val="24"/>
            <w:szCs w:val="24"/>
            <w:u w:val="single"/>
            <w14:ligatures w14:val="none"/>
          </w:rPr>
          <w:t xml:space="preserve"> </w:t>
        </w:r>
      </w:hyperlink>
      <w:hyperlink r:id="rId17" w:history="1"/>
      <w:hyperlink r:id="rId18" w:history="1">
        <w:r w:rsidRPr="003A5076">
          <w:rPr>
            <w:rFonts w:ascii="Times New Roman" w:eastAsia="Calibri" w:hAnsi="Times New Roman" w:cs="Times New Roman"/>
            <w:color w:val="0563C1"/>
            <w:kern w:val="0"/>
            <w:sz w:val="24"/>
            <w:szCs w:val="24"/>
            <w:u w:val="single"/>
            <w14:ligatures w14:val="none"/>
          </w:rPr>
          <w:t>191911931</w:t>
        </w:r>
      </w:hyperlink>
    </w:p>
    <w:p w14:paraId="54BABDEA"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 : Павлович Н.В., Цимбалистова М.В., Аронова Н.В., Анисимова А.С., Водопьянов С.О., Водопьянов А.С., Гудуева Е.Н., Сагакянц М.М., Ковалев Е.В., Носков А.К. Ростов-на-Дону шаарындагы корона-позитивдүү жана корона-терс бейтаптардагы бактериялык этиологиядагы коомчулук тарабынан алынган пневмония жана патогендердин антибиотиктерге сезгичтик спектри. Антибиотиктер жана химиотерапия. 2021; 66:1–2:26–32. doi: 10.24411/0235-2990-2021-66-1-2-26</w:t>
      </w:r>
    </w:p>
    <w:p w14:paraId="1B148D2E"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w:t>
      </w:r>
      <w:r w:rsidRPr="003A5076">
        <w:rPr>
          <w:rFonts w:ascii="Calibri" w:eastAsia="Calibri" w:hAnsi="Calibri" w:cs="Times New Roman"/>
          <w:kern w:val="0"/>
          <w:lang w:val="ky-KG"/>
          <w14:ligatures w14:val="none"/>
        </w:rPr>
        <w:t xml:space="preserve"> </w:t>
      </w:r>
      <w:r w:rsidRPr="003A5076">
        <w:rPr>
          <w:rFonts w:ascii="Times New Roman" w:eastAsia="Calibri" w:hAnsi="Times New Roman" w:cs="Times New Roman"/>
          <w:color w:val="000000"/>
          <w:kern w:val="0"/>
          <w:sz w:val="24"/>
          <w:szCs w:val="24"/>
          <w:lang w:val="ky-KG"/>
          <w14:ligatures w14:val="none"/>
        </w:rPr>
        <w:t>Брэдли Дж. Лангфорд, Жан-Пол Р. Суси, Валери Леунг, Миранда Со, Анджела Т.Х. Кван, Джейкоб С. Портнофф, Сильвия Бертанолио, Сумит Райбардхан, Дерек Р. МакФадден, Ник Дэйман,</w:t>
      </w:r>
    </w:p>
    <w:p w14:paraId="7E78E903"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COVID-19 пандемиясына байланыштуу антибиотиктерге туруктуулук: системалуу карап чыгуу жана мета-анализ, Клиникалык микробиология жана инфекция, 29-том, 3-басылышы, 2023-ж., 302-309-беттер,</w:t>
      </w:r>
    </w:p>
    <w:p w14:paraId="5F28F0BE" w14:textId="40A8A3FB" w:rsidR="00B822C9" w:rsidRPr="00B822C9" w:rsidRDefault="00B822C9" w:rsidP="00B822C9">
      <w:pPr>
        <w:pStyle w:val="a7"/>
        <w:numPr>
          <w:ilvl w:val="0"/>
          <w:numId w:val="1"/>
        </w:numPr>
        <w:spacing w:after="0" w:line="240" w:lineRule="auto"/>
        <w:jc w:val="both"/>
        <w:rPr>
          <w:rFonts w:ascii="Times New Roman" w:eastAsia="Calibri" w:hAnsi="Times New Roman" w:cs="Times New Roman"/>
          <w:b/>
          <w:color w:val="000000"/>
          <w:kern w:val="0"/>
          <w:sz w:val="24"/>
          <w:szCs w:val="24"/>
          <w:lang w:val="ky-KG"/>
          <w14:ligatures w14:val="none"/>
        </w:rPr>
      </w:pPr>
      <w:r w:rsidRPr="00B822C9">
        <w:rPr>
          <w:rFonts w:ascii="Times New Roman" w:eastAsia="Calibri" w:hAnsi="Times New Roman" w:cs="Times New Roman"/>
          <w:b/>
          <w:color w:val="000000"/>
          <w:kern w:val="0"/>
          <w:sz w:val="24"/>
          <w:szCs w:val="24"/>
          <w:lang w:val="ky-KG"/>
          <w14:ligatures w14:val="none"/>
        </w:rPr>
        <w:t xml:space="preserve">АТКАРУУЧУЛАР ЖӨНҮНДӨ МААЛЫМАТ </w:t>
      </w:r>
    </w:p>
    <w:p w14:paraId="5368C4CB" w14:textId="23F3E871" w:rsidR="00B822C9" w:rsidRPr="00B822C9"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B822C9">
        <w:rPr>
          <w:rFonts w:ascii="Times New Roman" w:eastAsia="Calibri" w:hAnsi="Times New Roman" w:cs="Times New Roman"/>
          <w:color w:val="000000"/>
          <w:kern w:val="0"/>
          <w:sz w:val="24"/>
          <w:szCs w:val="24"/>
          <w:lang w:val="ky-KG"/>
          <w14:ligatures w14:val="none"/>
        </w:rPr>
        <w:t>Абдумалик кызы Нурзамана ОшМУнун PhD докторанты</w:t>
      </w:r>
    </w:p>
    <w:p w14:paraId="75527217" w14:textId="77777777" w:rsidR="00B822C9" w:rsidRPr="005B5F26" w:rsidRDefault="00B822C9" w:rsidP="00B822C9">
      <w:pPr>
        <w:spacing w:after="0" w:line="240" w:lineRule="auto"/>
        <w:jc w:val="both"/>
        <w:rPr>
          <w:rFonts w:ascii="Times New Roman" w:eastAsia="Calibri" w:hAnsi="Times New Roman" w:cs="Times New Roman"/>
          <w:color w:val="000000"/>
          <w:kern w:val="0"/>
          <w:sz w:val="24"/>
          <w:szCs w:val="24"/>
          <w14:ligatures w14:val="none"/>
        </w:rPr>
      </w:pPr>
      <w:r w:rsidRPr="005B5F26">
        <w:rPr>
          <w:rFonts w:ascii="Times New Roman" w:eastAsia="Calibri" w:hAnsi="Times New Roman" w:cs="Times New Roman"/>
          <w:color w:val="000000"/>
          <w:kern w:val="0"/>
          <w:sz w:val="24"/>
          <w:szCs w:val="24"/>
          <w14:ligatures w14:val="none"/>
        </w:rPr>
        <w:t>Абдимомунова чурка Токтоболотовна ОшМУнун 3-курсунун аспиранты</w:t>
      </w:r>
    </w:p>
    <w:p w14:paraId="68C264BB"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6B107EE9"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530BB777"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653514F4"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659866D6"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07DC5457"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45462DA6"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57F48144"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5C7C7840" w14:textId="77777777" w:rsidR="00B822C9" w:rsidRDefault="00B822C9" w:rsidP="003A5076">
      <w:pPr>
        <w:spacing w:after="0" w:line="240" w:lineRule="auto"/>
        <w:jc w:val="center"/>
        <w:rPr>
          <w:rFonts w:ascii="Times New Roman" w:eastAsia="Calibri" w:hAnsi="Times New Roman" w:cs="Times New Roman"/>
          <w:b/>
          <w:color w:val="000000"/>
          <w:kern w:val="0"/>
          <w:sz w:val="24"/>
          <w:szCs w:val="24"/>
          <w14:ligatures w14:val="none"/>
        </w:rPr>
      </w:pPr>
    </w:p>
    <w:p w14:paraId="7C13D7BB" w14:textId="314FC670" w:rsidR="003A5076" w:rsidRPr="003A5076" w:rsidRDefault="003A5076" w:rsidP="003A5076">
      <w:pPr>
        <w:spacing w:after="0" w:line="240" w:lineRule="auto"/>
        <w:jc w:val="center"/>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lastRenderedPageBreak/>
        <w:t xml:space="preserve">КОМПОНЕНТЫ ИССЛЕДОВАТЕЛЬСКОГО ПРЕДЛОЖЕНИЯ </w:t>
      </w:r>
    </w:p>
    <w:p w14:paraId="20482A5B" w14:textId="77777777" w:rsidR="003A5076" w:rsidRPr="003A5076" w:rsidRDefault="003A5076" w:rsidP="003A5076">
      <w:pPr>
        <w:spacing w:after="0" w:line="240" w:lineRule="auto"/>
        <w:jc w:val="center"/>
        <w:rPr>
          <w:rFonts w:ascii="Times New Roman" w:eastAsia="Calibri" w:hAnsi="Times New Roman" w:cs="Times New Roman"/>
          <w:b/>
          <w:color w:val="000000"/>
          <w:kern w:val="0"/>
          <w:sz w:val="24"/>
          <w:szCs w:val="24"/>
          <w14:ligatures w14:val="none"/>
        </w:rPr>
      </w:pPr>
    </w:p>
    <w:p w14:paraId="0B8D9DA2"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t xml:space="preserve">НАЗВАНИЕ: </w:t>
      </w:r>
      <w:r w:rsidRPr="003A5076">
        <w:rPr>
          <w:rFonts w:ascii="Times New Roman" w:eastAsia="Calibri" w:hAnsi="Times New Roman" w:cs="Times New Roman"/>
          <w:color w:val="000000"/>
          <w:kern w:val="0"/>
          <w:sz w:val="24"/>
          <w:szCs w:val="24"/>
          <w14:ligatures w14:val="none"/>
        </w:rPr>
        <w:t xml:space="preserve">Влияние пандемии COVID-19 на развитии антибиотикорезистентности у населения города Ош. </w:t>
      </w:r>
    </w:p>
    <w:p w14:paraId="52E508A5"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ПРЕДПОСЫЛКИ И ОБОСНОВАНИЕ</w:t>
      </w:r>
    </w:p>
    <w:p w14:paraId="37899602"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kern w:val="0"/>
          <w14:ligatures w14:val="none"/>
        </w:rPr>
        <w:t>Антибиотикорезистентность -являлся и до пандемии один из проблем здравоохранением, кото</w:t>
      </w:r>
      <w:r w:rsidRPr="003A5076">
        <w:rPr>
          <w:rFonts w:ascii="Calibri" w:eastAsia="Calibri" w:hAnsi="Calibri" w:cs="Times New Roman"/>
          <w:kern w:val="0"/>
          <w14:ligatures w14:val="none"/>
        </w:rPr>
        <w:t xml:space="preserve">рый </w:t>
      </w:r>
      <w:r w:rsidRPr="003A5076">
        <w:rPr>
          <w:rFonts w:ascii="Times New Roman" w:eastAsia="Calibri" w:hAnsi="Times New Roman" w:cs="Times New Roman"/>
          <w:kern w:val="0"/>
          <w14:ligatures w14:val="none"/>
        </w:rPr>
        <w:t>согласно отчету Центров по контролю и профилактике заболеваний (</w:t>
      </w:r>
      <w:r w:rsidRPr="003A5076">
        <w:rPr>
          <w:rFonts w:ascii="Times New Roman" w:eastAsia="Calibri" w:hAnsi="Times New Roman" w:cs="Times New Roman"/>
          <w:kern w:val="0"/>
          <w:lang w:val="en-US"/>
          <w14:ligatures w14:val="none"/>
        </w:rPr>
        <w:t>Centers</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kern w:val="0"/>
          <w:lang w:val="en-US"/>
          <w14:ligatures w14:val="none"/>
        </w:rPr>
        <w:t>for</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kern w:val="0"/>
          <w:lang w:val="en-US"/>
          <w14:ligatures w14:val="none"/>
        </w:rPr>
        <w:t>Disease</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kern w:val="0"/>
          <w:lang w:val="en-US"/>
          <w14:ligatures w14:val="none"/>
        </w:rPr>
        <w:t>Control</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kern w:val="0"/>
          <w:lang w:val="en-US"/>
          <w14:ligatures w14:val="none"/>
        </w:rPr>
        <w:t>and</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kern w:val="0"/>
          <w:lang w:val="en-US"/>
          <w14:ligatures w14:val="none"/>
        </w:rPr>
        <w:t>Prevention</w:t>
      </w:r>
      <w:r w:rsidRPr="003A5076">
        <w:rPr>
          <w:rFonts w:ascii="Times New Roman" w:eastAsia="Calibri" w:hAnsi="Times New Roman" w:cs="Times New Roman"/>
          <w:kern w:val="0"/>
          <w14:ligatures w14:val="none"/>
        </w:rPr>
        <w:t>), около 2</w:t>
      </w:r>
      <w:r w:rsidRPr="003A5076">
        <w:rPr>
          <w:rFonts w:ascii="Times New Roman" w:eastAsia="Calibri" w:hAnsi="Times New Roman" w:cs="Times New Roman"/>
          <w:kern w:val="0"/>
          <w:lang w:val="en-US"/>
          <w14:ligatures w14:val="none"/>
        </w:rPr>
        <w:t> </w:t>
      </w:r>
      <w:r w:rsidRPr="003A5076">
        <w:rPr>
          <w:rFonts w:ascii="Times New Roman" w:eastAsia="Calibri" w:hAnsi="Times New Roman" w:cs="Times New Roman"/>
          <w:kern w:val="0"/>
          <w14:ligatures w14:val="none"/>
        </w:rPr>
        <w:t>млн случаев заболеваний сопровождается множественной лекарственной устойчивостью микроорганизмов, что, ежегодно приводит к летальны</w:t>
      </w:r>
      <w:r w:rsidRPr="003A5076">
        <w:rPr>
          <w:rFonts w:ascii="Times New Roman" w:eastAsia="Calibri" w:hAnsi="Times New Roman" w:cs="Times New Roman"/>
          <w:kern w:val="0"/>
          <w:lang w:val="ky-KG"/>
          <w14:ligatures w14:val="none"/>
        </w:rPr>
        <w:t>м</w:t>
      </w:r>
      <w:r w:rsidRPr="003A5076">
        <w:rPr>
          <w:rFonts w:ascii="Times New Roman" w:eastAsia="Calibri" w:hAnsi="Times New Roman" w:cs="Times New Roman"/>
          <w:kern w:val="0"/>
          <w14:ligatures w14:val="none"/>
        </w:rPr>
        <w:t xml:space="preserve"> исходов</w:t>
      </w:r>
      <w:r w:rsidRPr="003A5076">
        <w:rPr>
          <w:rFonts w:ascii="Times New Roman" w:eastAsia="Calibri" w:hAnsi="Times New Roman" w:cs="Times New Roman"/>
          <w:kern w:val="0"/>
          <w:lang w:val="en-US"/>
          <w14:ligatures w14:val="none"/>
        </w:rPr>
        <w:t> </w:t>
      </w:r>
      <w:r w:rsidRPr="003A5076">
        <w:rPr>
          <w:rFonts w:ascii="Times New Roman" w:eastAsia="Calibri" w:hAnsi="Times New Roman" w:cs="Times New Roman"/>
          <w:kern w:val="0"/>
          <w14:ligatures w14:val="none"/>
        </w:rPr>
        <w:t>[2].</w:t>
      </w:r>
      <w:r w:rsidRPr="003A5076">
        <w:rPr>
          <w:rFonts w:ascii="Times New Roman" w:eastAsia="Calibri" w:hAnsi="Times New Roman" w:cs="Times New Roman"/>
          <w:color w:val="000000"/>
          <w:kern w:val="0"/>
          <w:sz w:val="24"/>
          <w:szCs w:val="24"/>
          <w:lang w:val="ky-KG"/>
          <w14:ligatures w14:val="none"/>
        </w:rPr>
        <w:t xml:space="preserve"> После пандемии  значение резистентности существенно возросло в связи с массовым, не всегда оправданным применением антибиотиков у пациентов с коронавирусной инфекцией </w:t>
      </w:r>
      <w:r w:rsidRPr="003A5076">
        <w:rPr>
          <w:rFonts w:ascii="Calibri" w:eastAsia="Calibri" w:hAnsi="Calibri" w:cs="Times New Roman"/>
          <w:kern w:val="0"/>
          <w14:ligatures w14:val="none"/>
        </w:rPr>
        <w:t xml:space="preserve">с </w:t>
      </w:r>
      <w:r w:rsidRPr="003A5076">
        <w:rPr>
          <w:rFonts w:ascii="Times New Roman" w:eastAsia="Calibri" w:hAnsi="Times New Roman" w:cs="Times New Roman"/>
          <w:kern w:val="0"/>
          <w14:ligatures w14:val="none"/>
        </w:rPr>
        <w:t>последующим</w:t>
      </w:r>
      <w:r w:rsidRPr="003A5076">
        <w:rPr>
          <w:rFonts w:ascii="Calibri" w:eastAsia="Calibri" w:hAnsi="Calibri" w:cs="Times New Roman"/>
          <w:kern w:val="0"/>
          <w14:ligatures w14:val="none"/>
        </w:rPr>
        <w:t xml:space="preserve"> </w:t>
      </w:r>
      <w:r w:rsidRPr="003A5076">
        <w:rPr>
          <w:rFonts w:ascii="Times New Roman" w:eastAsia="Calibri" w:hAnsi="Times New Roman" w:cs="Times New Roman"/>
          <w:color w:val="000000"/>
          <w:kern w:val="0"/>
          <w:sz w:val="24"/>
          <w:szCs w:val="24"/>
          <w:lang w:val="ky-KG"/>
          <w14:ligatures w14:val="none"/>
        </w:rPr>
        <w:t>ростом числа штаммов, устойчивых к противомикробным препаратам.</w:t>
      </w:r>
      <w:r w:rsidRPr="003A5076">
        <w:rPr>
          <w:rFonts w:ascii="Times New Roman" w:eastAsia="Calibri" w:hAnsi="Times New Roman" w:cs="Times New Roman"/>
          <w:kern w:val="0"/>
          <w14:ligatures w14:val="none"/>
        </w:rPr>
        <w:t xml:space="preserve"> </w:t>
      </w:r>
      <w:r w:rsidRPr="003A5076">
        <w:rPr>
          <w:rFonts w:ascii="Times New Roman" w:eastAsia="Calibri" w:hAnsi="Times New Roman" w:cs="Times New Roman"/>
          <w:color w:val="000000"/>
          <w:kern w:val="0"/>
          <w:sz w:val="24"/>
          <w:szCs w:val="24"/>
          <w14:ligatures w14:val="none"/>
        </w:rPr>
        <w:t xml:space="preserve">Анализ </w:t>
      </w:r>
    </w:p>
    <w:p w14:paraId="344C8C11"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на примере 419 госпитализированных больных с С</w:t>
      </w:r>
      <w:r w:rsidRPr="003A5076">
        <w:rPr>
          <w:rFonts w:ascii="Times New Roman" w:eastAsia="Calibri" w:hAnsi="Times New Roman" w:cs="Times New Roman"/>
          <w:color w:val="000000"/>
          <w:kern w:val="0"/>
          <w:sz w:val="24"/>
          <w:szCs w:val="24"/>
          <w:lang w:val="en-US"/>
          <w14:ligatures w14:val="none"/>
        </w:rPr>
        <w:t>OVID</w:t>
      </w:r>
      <w:r w:rsidRPr="003A5076">
        <w:rPr>
          <w:rFonts w:ascii="Times New Roman" w:eastAsia="Calibri" w:hAnsi="Times New Roman" w:cs="Times New Roman"/>
          <w:color w:val="000000"/>
          <w:kern w:val="0"/>
          <w:sz w:val="24"/>
          <w:szCs w:val="24"/>
          <w14:ligatures w14:val="none"/>
        </w:rPr>
        <w:t>-19 2023 года показывает использование антибиотиков группы тетрациклинов и гликопептидов снизились на 90% по отношению Streptococcus spp в сравнении с 2018 года, равным образом показали устойчивый результат ко всем поставленным изолятов.</w:t>
      </w:r>
      <w:r w:rsidRPr="003A5076">
        <w:rPr>
          <w:rFonts w:ascii="Calibri" w:eastAsia="Calibri" w:hAnsi="Calibri" w:cs="Times New Roman"/>
          <w:kern w:val="0"/>
          <w14:ligatures w14:val="none"/>
        </w:rPr>
        <w:t xml:space="preserve"> </w:t>
      </w:r>
      <w:r w:rsidRPr="003A5076">
        <w:rPr>
          <w:rFonts w:ascii="Times New Roman" w:eastAsia="Calibri" w:hAnsi="Times New Roman" w:cs="Times New Roman"/>
          <w:color w:val="000000"/>
          <w:kern w:val="0"/>
          <w:sz w:val="24"/>
          <w:szCs w:val="24"/>
          <w14:ligatures w14:val="none"/>
        </w:rPr>
        <w:t xml:space="preserve">В большинстве случаев, назначений антибиотиков в стационарах являются необоснованными, что привело к повышению проблему устойчивости к противомикробным средствам [2–4]. Хотя во всех версиях клинических руководств применение антибиотиков в легкой течении коронавирусной инфекции исключаются, в анализах данных пациентов с </w:t>
      </w:r>
      <w:r w:rsidRPr="003A5076">
        <w:rPr>
          <w:rFonts w:ascii="Times New Roman" w:eastAsia="Calibri" w:hAnsi="Times New Roman" w:cs="Times New Roman"/>
          <w:color w:val="000000"/>
          <w:kern w:val="0"/>
          <w:sz w:val="24"/>
          <w:szCs w:val="24"/>
          <w:lang w:val="en-US"/>
          <w14:ligatures w14:val="none"/>
        </w:rPr>
        <w:t>COVID</w:t>
      </w:r>
      <w:r w:rsidRPr="003A5076">
        <w:rPr>
          <w:rFonts w:ascii="Times New Roman" w:eastAsia="Calibri" w:hAnsi="Times New Roman" w:cs="Times New Roman"/>
          <w:color w:val="000000"/>
          <w:kern w:val="0"/>
          <w:sz w:val="24"/>
          <w:szCs w:val="24"/>
          <w14:ligatures w14:val="none"/>
        </w:rPr>
        <w:t xml:space="preserve">-19 </w:t>
      </w:r>
      <w:r w:rsidRPr="003A5076">
        <w:rPr>
          <w:rFonts w:ascii="Times New Roman" w:eastAsia="Calibri" w:hAnsi="Times New Roman" w:cs="Times New Roman"/>
          <w:color w:val="000000"/>
          <w:kern w:val="0"/>
          <w:sz w:val="24"/>
          <w:szCs w:val="24"/>
          <w:lang w:val="ky-KG"/>
          <w14:ligatures w14:val="none"/>
        </w:rPr>
        <w:t xml:space="preserve">показывает в 80% применяли антибиотиков и в легкой течении. В анализ были включены антибиотики, которые входили в клинических руководств по ведению больных с </w:t>
      </w:r>
      <w:r w:rsidRPr="003A5076">
        <w:rPr>
          <w:rFonts w:ascii="Times New Roman" w:eastAsia="Calibri" w:hAnsi="Times New Roman" w:cs="Times New Roman"/>
          <w:color w:val="000000"/>
          <w:kern w:val="0"/>
          <w:sz w:val="24"/>
          <w:szCs w:val="24"/>
          <w14:ligatures w14:val="none"/>
        </w:rPr>
        <w:t>коронавирусной инфекции:</w:t>
      </w:r>
      <w:r w:rsidRPr="003A5076">
        <w:rPr>
          <w:rFonts w:ascii="Calibri" w:eastAsia="Calibri" w:hAnsi="Calibri" w:cs="Times New Roman"/>
          <w:kern w:val="0"/>
          <w14:ligatures w14:val="none"/>
        </w:rPr>
        <w:t xml:space="preserve"> </w:t>
      </w:r>
      <w:r w:rsidRPr="003A5076">
        <w:rPr>
          <w:rFonts w:ascii="Times New Roman" w:eastAsia="Calibri" w:hAnsi="Times New Roman" w:cs="Times New Roman"/>
          <w:color w:val="000000"/>
          <w:kern w:val="0"/>
          <w:sz w:val="24"/>
          <w:szCs w:val="24"/>
          <w14:ligatures w14:val="none"/>
        </w:rPr>
        <w:t xml:space="preserve">цефтриаксон, азитромицин, ципрофлоксацилин, который  показывает снижение чувствительности более чем 30%. Среди других препаратов низкий коэффициент чувствительности выявлено у макролидов 9%, 2018 году чувствительность этой группы антибиотиков было выше 40%. Показатели чувствительности по отношению пеницилинам показывает идет тенденция антибиотикорезистентности, однако ампицилины (46,4%) и амоксацилины  (48,6%) по отношению стафилококковую инфекцию показывает стабильный коэффициент чувствительности. </w:t>
      </w:r>
    </w:p>
    <w:p w14:paraId="77A62AA2"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3CBE8D7A"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75464846"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ВОПРОС(Ы) ИССЛЕДОВАНИЯ</w:t>
      </w:r>
    </w:p>
    <w:p w14:paraId="244FA629"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Несмотря на то, что COVID-19 имеет вирусное происхождение в практике для лечение ковидной инфекции во время пандемии, широко применяли антибиотики, с подозрением на присоединение вторичной бактериальной инфекции. Хотя по клиническому руководству разработано для лечения больных с короновирусной инфекции, назначения антибиотиков разрешено только в определенных случаях при наличии пневмонии бактериальной этиологии с последующим повышением СРБ, кальцитонина, лейкоцитоза на счет нейтрофилов, отмечается массовое применение антибиотиков даже при легкого течение короновирусной инфекции. В связи с этим нашей целью является анализировать влияние пандемии COVID-19 на развитие устойчивости к антимикробным препаратам, с дальнейшим   повысить осведомленность населению о последствиях чрезмерного и неправильного использования антибиотиков с последующими задачами:</w:t>
      </w:r>
    </w:p>
    <w:p w14:paraId="1EA628C5" w14:textId="77777777" w:rsidR="003A5076" w:rsidRPr="003A5076" w:rsidRDefault="003A5076" w:rsidP="003A5076">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Анализировать применение антибиотиков у больных с диагнозом короновирусной инфекции 2020-2023 год </w:t>
      </w:r>
    </w:p>
    <w:p w14:paraId="6776D80B" w14:textId="77777777" w:rsidR="003A5076" w:rsidRPr="003A5076" w:rsidRDefault="003A5076" w:rsidP="003A5076">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Дать характеристику чувствительности антибиотиков использованных при лечении больных с </w:t>
      </w:r>
      <w:r w:rsidRPr="003A5076">
        <w:rPr>
          <w:rFonts w:ascii="Times New Roman" w:eastAsia="Calibri" w:hAnsi="Times New Roman" w:cs="Times New Roman"/>
          <w:color w:val="000000"/>
          <w:kern w:val="0"/>
          <w:sz w:val="24"/>
          <w:szCs w:val="24"/>
          <w:lang w:val="en-US"/>
          <w14:ligatures w14:val="none"/>
        </w:rPr>
        <w:t>COVID</w:t>
      </w:r>
      <w:r w:rsidRPr="003A5076">
        <w:rPr>
          <w:rFonts w:ascii="Times New Roman" w:eastAsia="Calibri" w:hAnsi="Times New Roman" w:cs="Times New Roman"/>
          <w:color w:val="000000"/>
          <w:kern w:val="0"/>
          <w:sz w:val="24"/>
          <w:szCs w:val="24"/>
          <w14:ligatures w14:val="none"/>
        </w:rPr>
        <w:t xml:space="preserve">19 до и после пандемии. </w:t>
      </w:r>
    </w:p>
    <w:p w14:paraId="554B0CF7" w14:textId="77777777" w:rsidR="003A5076" w:rsidRPr="003A5076" w:rsidRDefault="003A5076" w:rsidP="003A5076">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Определить антибиотикорезистентности переболевших </w:t>
      </w:r>
      <w:r w:rsidRPr="003A5076">
        <w:rPr>
          <w:rFonts w:ascii="Times New Roman" w:eastAsia="Calibri" w:hAnsi="Times New Roman" w:cs="Times New Roman"/>
          <w:color w:val="000000"/>
          <w:kern w:val="0"/>
          <w:sz w:val="24"/>
          <w:szCs w:val="24"/>
          <w:lang w:val="en-US"/>
          <w14:ligatures w14:val="none"/>
        </w:rPr>
        <w:t>COVID</w:t>
      </w:r>
      <w:r w:rsidRPr="003A5076">
        <w:rPr>
          <w:rFonts w:ascii="Times New Roman" w:eastAsia="Calibri" w:hAnsi="Times New Roman" w:cs="Times New Roman"/>
          <w:color w:val="000000"/>
          <w:kern w:val="0"/>
          <w:sz w:val="24"/>
          <w:szCs w:val="24"/>
          <w14:ligatures w14:val="none"/>
        </w:rPr>
        <w:t xml:space="preserve"> 19</w:t>
      </w:r>
    </w:p>
    <w:p w14:paraId="3B3D39F2"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36E4C711"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МЕТОДОЛОГИЯ ИССЛЕДОВАНИЯ</w:t>
      </w:r>
    </w:p>
    <w:p w14:paraId="01B59BF7"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lastRenderedPageBreak/>
        <w:t>Предварительный анализ антибиотикочувствительности у выбранной когорты показывает увеличение антибиотикорезистентности. Риск развитие антибиотикорезистентности у   С</w:t>
      </w:r>
      <w:r w:rsidRPr="003A5076">
        <w:rPr>
          <w:rFonts w:ascii="Times New Roman" w:eastAsia="Calibri" w:hAnsi="Times New Roman" w:cs="Times New Roman"/>
          <w:color w:val="000000"/>
          <w:kern w:val="0"/>
          <w:sz w:val="24"/>
          <w:szCs w:val="24"/>
          <w:lang w:val="en-US"/>
          <w14:ligatures w14:val="none"/>
        </w:rPr>
        <w:t>OVID</w:t>
      </w:r>
      <w:r w:rsidRPr="003A5076">
        <w:rPr>
          <w:rFonts w:ascii="Times New Roman" w:eastAsia="Calibri" w:hAnsi="Times New Roman" w:cs="Times New Roman"/>
          <w:color w:val="000000"/>
          <w:kern w:val="0"/>
          <w:sz w:val="24"/>
          <w:szCs w:val="24"/>
          <w14:ligatures w14:val="none"/>
        </w:rPr>
        <w:t xml:space="preserve">-19 пациентов с   не рациональным применением антибиотиков остается не изученным для Кыргызской Республики. Для решение этой проблемы с использованием когортно-проспективного метода, можно определить состояние антибиотикорезистентности среди перенесенных </w:t>
      </w:r>
      <w:r w:rsidRPr="003A5076">
        <w:rPr>
          <w:rFonts w:ascii="Times New Roman" w:eastAsia="Calibri" w:hAnsi="Times New Roman" w:cs="Times New Roman"/>
          <w:color w:val="000000"/>
          <w:kern w:val="0"/>
          <w:sz w:val="24"/>
          <w:szCs w:val="24"/>
          <w:lang w:val="en-US"/>
          <w14:ligatures w14:val="none"/>
        </w:rPr>
        <w:t>COVID</w:t>
      </w:r>
      <w:r w:rsidRPr="003A5076">
        <w:rPr>
          <w:rFonts w:ascii="Times New Roman" w:eastAsia="Calibri" w:hAnsi="Times New Roman" w:cs="Times New Roman"/>
          <w:color w:val="000000"/>
          <w:kern w:val="0"/>
          <w:sz w:val="24"/>
          <w:szCs w:val="24"/>
          <w14:ligatures w14:val="none"/>
        </w:rPr>
        <w:t xml:space="preserve">19. </w:t>
      </w:r>
    </w:p>
    <w:p w14:paraId="2F2CFC78"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  С началом пандемии не было проведено исследование по антибиотикорезистентности на уровне ни вторичном- стационарном уровне КР.  </w:t>
      </w:r>
    </w:p>
    <w:p w14:paraId="6BDE41BD"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Обсуждение преимуществ, а также ограничений конкретных подходов и методов.</w:t>
      </w:r>
    </w:p>
    <w:p w14:paraId="488CDEB4"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5F4880B9"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14:ligatures w14:val="none"/>
        </w:rPr>
        <w:t xml:space="preserve">ЗНАЧИМОСТЬ </w:t>
      </w:r>
      <w:r w:rsidRPr="003A5076">
        <w:rPr>
          <w:rFonts w:ascii="Times New Roman" w:eastAsia="Calibri" w:hAnsi="Times New Roman" w:cs="Times New Roman"/>
          <w:b/>
          <w:color w:val="000000"/>
          <w:kern w:val="0"/>
          <w:sz w:val="24"/>
          <w:szCs w:val="24"/>
          <w:lang w:val="en-US"/>
          <w14:ligatures w14:val="none"/>
        </w:rPr>
        <w:t>ИССЛЕДОВАНИЯ</w:t>
      </w:r>
    </w:p>
    <w:p w14:paraId="7B7F112B"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Самостоятельное применение и эмпирическое назначение антибиотиков, назначаемые врачами общей практики, является факторами риска высокого уровня АР у переносивших COVID-19 . Медицинским работникам и людям в обществе необходимо повысить осведомленность о правильном использовании антибиотиков как во время пандемий, так и в обычных ситуациях. Необходима срочная поддержка со стороны политиков и властей, чтобы ввести больше ограничений на использование антибиотиков, в большей степени, чем в нынешней ситуации.</w:t>
      </w:r>
    </w:p>
    <w:p w14:paraId="54C2A843"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Результаты дает нам разработать рекомендации по борьбе антибиотикорезистентности, улучшить осведомленности врачей общей практики и населения дальнейшем рационального использования антимикробных препаратов . </w:t>
      </w:r>
    </w:p>
    <w:p w14:paraId="4ABE061B"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76FD05A2"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 xml:space="preserve">Должно быть указано влияние исследования на предметную область. Другими словами, как исследование улучшит область, на кого оно повлияет, как оно внесет изменения в вашу отрасль/сектор или область и т. д.? </w:t>
      </w:r>
      <w:r w:rsidRPr="003A5076">
        <w:rPr>
          <w:rFonts w:ascii="Times New Roman" w:eastAsia="Calibri" w:hAnsi="Times New Roman" w:cs="Times New Roman"/>
          <w:color w:val="000000"/>
          <w:kern w:val="0"/>
          <w:sz w:val="24"/>
          <w:szCs w:val="24"/>
          <w:lang w:val="en-US"/>
          <w14:ligatures w14:val="none"/>
        </w:rPr>
        <w:t xml:space="preserve">Наконец, предлагаемое исследование должно быть значимым, интересным и увлекательным. </w:t>
      </w:r>
    </w:p>
    <w:p w14:paraId="63CE1129"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lang w:val="en-US"/>
          <w14:ligatures w14:val="none"/>
        </w:rPr>
      </w:pPr>
    </w:p>
    <w:p w14:paraId="73752EBA"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ПЛАН РАБОТЫ И РАСПИСАНИЕ ВРЕМЕНИ</w:t>
      </w:r>
    </w:p>
    <w:tbl>
      <w:tblPr>
        <w:tblStyle w:val="a3"/>
        <w:tblW w:w="0" w:type="auto"/>
        <w:tblLook w:val="04A0" w:firstRow="1" w:lastRow="0" w:firstColumn="1" w:lastColumn="0" w:noHBand="0" w:noVBand="1"/>
      </w:tblPr>
      <w:tblGrid>
        <w:gridCol w:w="733"/>
        <w:gridCol w:w="5564"/>
        <w:gridCol w:w="3048"/>
      </w:tblGrid>
      <w:tr w:rsidR="003A5076" w:rsidRPr="003A5076" w14:paraId="62C70198" w14:textId="77777777" w:rsidTr="000C258F">
        <w:tc>
          <w:tcPr>
            <w:tcW w:w="562" w:type="dxa"/>
          </w:tcPr>
          <w:p w14:paraId="718E97CB"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w:t>
            </w:r>
          </w:p>
        </w:tc>
        <w:tc>
          <w:tcPr>
            <w:tcW w:w="5671" w:type="dxa"/>
          </w:tcPr>
          <w:p w14:paraId="06623B43"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Наименование мероприятие</w:t>
            </w:r>
          </w:p>
        </w:tc>
        <w:tc>
          <w:tcPr>
            <w:tcW w:w="3117" w:type="dxa"/>
          </w:tcPr>
          <w:p w14:paraId="01883E34"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Сроки исполнения</w:t>
            </w:r>
          </w:p>
        </w:tc>
      </w:tr>
      <w:tr w:rsidR="003A5076" w:rsidRPr="003A5076" w14:paraId="5526DA0F" w14:textId="77777777" w:rsidTr="000C258F">
        <w:tc>
          <w:tcPr>
            <w:tcW w:w="562" w:type="dxa"/>
          </w:tcPr>
          <w:p w14:paraId="0795009C"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1</w:t>
            </w:r>
          </w:p>
        </w:tc>
        <w:tc>
          <w:tcPr>
            <w:tcW w:w="5671" w:type="dxa"/>
          </w:tcPr>
          <w:p w14:paraId="7A451E2F" w14:textId="77777777" w:rsidR="003A5076" w:rsidRPr="003A5076" w:rsidRDefault="003A5076" w:rsidP="003A5076">
            <w:pPr>
              <w:rPr>
                <w:rFonts w:ascii="Times New Roman" w:eastAsia="Calibri" w:hAnsi="Times New Roman" w:cs="Times New Roman"/>
                <w:color w:val="000000"/>
                <w:sz w:val="24"/>
                <w:szCs w:val="24"/>
                <w:lang w:val="ru-RU"/>
              </w:rPr>
            </w:pPr>
            <w:r w:rsidRPr="003A5076">
              <w:rPr>
                <w:rFonts w:ascii="Times New Roman" w:eastAsia="Times New Roman" w:hAnsi="Times New Roman" w:cs="Times New Roman"/>
                <w:sz w:val="24"/>
                <w:szCs w:val="24"/>
                <w:lang w:val="ru-RU"/>
              </w:rPr>
              <w:t xml:space="preserve">Первичная обработка данных применение антибиотиков </w:t>
            </w:r>
            <w:r w:rsidRPr="003A5076">
              <w:rPr>
                <w:rFonts w:ascii="Times New Roman" w:eastAsia="Times New Roman" w:hAnsi="Times New Roman" w:cs="Times New Roman"/>
                <w:sz w:val="24"/>
                <w:szCs w:val="24"/>
              </w:rPr>
              <w:t>COVID</w:t>
            </w:r>
            <w:r w:rsidRPr="003A5076">
              <w:rPr>
                <w:rFonts w:ascii="Times New Roman" w:eastAsia="Times New Roman" w:hAnsi="Times New Roman" w:cs="Times New Roman"/>
                <w:sz w:val="24"/>
                <w:szCs w:val="24"/>
                <w:lang w:val="ru-RU"/>
              </w:rPr>
              <w:t>19 пациентов  с 2020 по 2023г.</w:t>
            </w:r>
          </w:p>
        </w:tc>
        <w:tc>
          <w:tcPr>
            <w:tcW w:w="3117" w:type="dxa"/>
          </w:tcPr>
          <w:p w14:paraId="48A3F626"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Апрель-май </w:t>
            </w:r>
          </w:p>
        </w:tc>
      </w:tr>
      <w:tr w:rsidR="003A5076" w:rsidRPr="003A5076" w14:paraId="698B74A7" w14:textId="77777777" w:rsidTr="000C258F">
        <w:tc>
          <w:tcPr>
            <w:tcW w:w="562" w:type="dxa"/>
          </w:tcPr>
          <w:p w14:paraId="4E884B83"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2</w:t>
            </w:r>
          </w:p>
        </w:tc>
        <w:tc>
          <w:tcPr>
            <w:tcW w:w="5671" w:type="dxa"/>
          </w:tcPr>
          <w:p w14:paraId="5DC5C72A" w14:textId="77777777" w:rsidR="003A5076" w:rsidRPr="003A5076" w:rsidRDefault="003A5076" w:rsidP="003A5076">
            <w:pPr>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lang w:val="ru-RU"/>
              </w:rPr>
              <w:t>Анализировать антибиотик чувствительность до и после пандемии у жителей города Ош.(Цефтриаксон,  Цефзид, Азитромицин, Левофлоксацин, Ципрофлоксацин.</w:t>
            </w:r>
          </w:p>
        </w:tc>
        <w:tc>
          <w:tcPr>
            <w:tcW w:w="3117" w:type="dxa"/>
          </w:tcPr>
          <w:p w14:paraId="077689A7"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Апрель-май </w:t>
            </w:r>
          </w:p>
        </w:tc>
      </w:tr>
      <w:tr w:rsidR="003A5076" w:rsidRPr="003A5076" w14:paraId="3A89373F" w14:textId="77777777" w:rsidTr="000C258F">
        <w:tc>
          <w:tcPr>
            <w:tcW w:w="562" w:type="dxa"/>
          </w:tcPr>
          <w:p w14:paraId="26071239"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3</w:t>
            </w:r>
          </w:p>
        </w:tc>
        <w:tc>
          <w:tcPr>
            <w:tcW w:w="5671" w:type="dxa"/>
          </w:tcPr>
          <w:p w14:paraId="7852C93B" w14:textId="77777777" w:rsidR="003A5076" w:rsidRPr="003A5076" w:rsidRDefault="003A5076" w:rsidP="003A5076">
            <w:pPr>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lang w:val="ru-RU"/>
              </w:rPr>
              <w:t xml:space="preserve">Определение анбиотикочувствительности переболевших </w:t>
            </w:r>
            <w:r w:rsidRPr="003A5076">
              <w:rPr>
                <w:rFonts w:ascii="Times New Roman" w:eastAsia="Times New Roman" w:hAnsi="Times New Roman" w:cs="Times New Roman"/>
                <w:sz w:val="24"/>
                <w:szCs w:val="24"/>
              </w:rPr>
              <w:t>c</w:t>
            </w:r>
            <w:r w:rsidRPr="003A5076">
              <w:rPr>
                <w:rFonts w:ascii="Times New Roman" w:eastAsia="Times New Roman" w:hAnsi="Times New Roman" w:cs="Times New Roman"/>
                <w:sz w:val="24"/>
                <w:szCs w:val="24"/>
                <w:lang w:val="ru-RU"/>
              </w:rPr>
              <w:t xml:space="preserve"> </w:t>
            </w:r>
            <w:r w:rsidRPr="003A5076">
              <w:rPr>
                <w:rFonts w:ascii="Times New Roman" w:eastAsia="Times New Roman" w:hAnsi="Times New Roman" w:cs="Times New Roman"/>
                <w:sz w:val="24"/>
                <w:szCs w:val="24"/>
              </w:rPr>
              <w:t>COVID</w:t>
            </w:r>
            <w:r w:rsidRPr="003A5076">
              <w:rPr>
                <w:rFonts w:ascii="Times New Roman" w:eastAsia="Times New Roman" w:hAnsi="Times New Roman" w:cs="Times New Roman"/>
                <w:sz w:val="24"/>
                <w:szCs w:val="24"/>
                <w:lang w:val="ru-RU"/>
              </w:rPr>
              <w:t>19 .</w:t>
            </w:r>
          </w:p>
        </w:tc>
        <w:tc>
          <w:tcPr>
            <w:tcW w:w="3117" w:type="dxa"/>
          </w:tcPr>
          <w:p w14:paraId="1AFEC2F0"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Июнь </w:t>
            </w:r>
          </w:p>
        </w:tc>
      </w:tr>
      <w:tr w:rsidR="003A5076" w:rsidRPr="003A5076" w14:paraId="5E1C46FF" w14:textId="77777777" w:rsidTr="000C258F">
        <w:tc>
          <w:tcPr>
            <w:tcW w:w="562" w:type="dxa"/>
          </w:tcPr>
          <w:p w14:paraId="3D193F5B"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4</w:t>
            </w:r>
          </w:p>
        </w:tc>
        <w:tc>
          <w:tcPr>
            <w:tcW w:w="5671" w:type="dxa"/>
          </w:tcPr>
          <w:p w14:paraId="0CA06D3D" w14:textId="77777777" w:rsidR="003A5076" w:rsidRPr="003A5076" w:rsidRDefault="003A5076" w:rsidP="003A5076">
            <w:pPr>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lang w:val="ru-RU"/>
              </w:rPr>
              <w:t xml:space="preserve">Сравнить проявление антибиотикорезистентности в зависимости от тяжести больных с </w:t>
            </w:r>
            <w:r w:rsidRPr="003A5076">
              <w:rPr>
                <w:rFonts w:ascii="Times New Roman" w:eastAsia="Times New Roman" w:hAnsi="Times New Roman" w:cs="Times New Roman"/>
                <w:sz w:val="24"/>
                <w:szCs w:val="24"/>
              </w:rPr>
              <w:t>COVID</w:t>
            </w:r>
            <w:r w:rsidRPr="003A5076">
              <w:rPr>
                <w:rFonts w:ascii="Times New Roman" w:eastAsia="Times New Roman" w:hAnsi="Times New Roman" w:cs="Times New Roman"/>
                <w:sz w:val="24"/>
                <w:szCs w:val="24"/>
                <w:lang w:val="ru-RU"/>
              </w:rPr>
              <w:t>19 (легкий, средний, тяжелый, крайне тяжелый)</w:t>
            </w:r>
          </w:p>
        </w:tc>
        <w:tc>
          <w:tcPr>
            <w:tcW w:w="3117" w:type="dxa"/>
          </w:tcPr>
          <w:p w14:paraId="018B7536"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Июль </w:t>
            </w:r>
          </w:p>
        </w:tc>
      </w:tr>
      <w:tr w:rsidR="003A5076" w:rsidRPr="003A5076" w14:paraId="4C6DEA36" w14:textId="77777777" w:rsidTr="000C258F">
        <w:tc>
          <w:tcPr>
            <w:tcW w:w="562" w:type="dxa"/>
          </w:tcPr>
          <w:p w14:paraId="7DDC8F2F"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5</w:t>
            </w:r>
          </w:p>
        </w:tc>
        <w:tc>
          <w:tcPr>
            <w:tcW w:w="5671" w:type="dxa"/>
          </w:tcPr>
          <w:p w14:paraId="116DEE9F" w14:textId="77777777" w:rsidR="003A5076" w:rsidRPr="003A5076" w:rsidRDefault="003A5076" w:rsidP="003A5076">
            <w:pPr>
              <w:rPr>
                <w:rFonts w:ascii="Times New Roman" w:eastAsia="Times New Roman" w:hAnsi="Times New Roman" w:cs="Times New Roman"/>
                <w:sz w:val="24"/>
                <w:szCs w:val="24"/>
              </w:rPr>
            </w:pPr>
            <w:r w:rsidRPr="003A5076">
              <w:rPr>
                <w:rFonts w:ascii="Times New Roman" w:eastAsia="Times New Roman" w:hAnsi="Times New Roman" w:cs="Times New Roman"/>
                <w:sz w:val="24"/>
                <w:szCs w:val="24"/>
              </w:rPr>
              <w:t>Статистическая обработка материала</w:t>
            </w:r>
          </w:p>
        </w:tc>
        <w:tc>
          <w:tcPr>
            <w:tcW w:w="3117" w:type="dxa"/>
          </w:tcPr>
          <w:p w14:paraId="4167F6A5"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Август </w:t>
            </w:r>
          </w:p>
        </w:tc>
      </w:tr>
      <w:tr w:rsidR="003A5076" w:rsidRPr="003A5076" w14:paraId="01E932B7" w14:textId="77777777" w:rsidTr="000C258F">
        <w:tc>
          <w:tcPr>
            <w:tcW w:w="562" w:type="dxa"/>
          </w:tcPr>
          <w:p w14:paraId="2FBF0464"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6</w:t>
            </w:r>
          </w:p>
        </w:tc>
        <w:tc>
          <w:tcPr>
            <w:tcW w:w="5671" w:type="dxa"/>
          </w:tcPr>
          <w:p w14:paraId="4E1843F3" w14:textId="77777777" w:rsidR="003A5076" w:rsidRPr="003A5076" w:rsidRDefault="003A5076" w:rsidP="003A5076">
            <w:pPr>
              <w:rPr>
                <w:rFonts w:ascii="Times New Roman" w:eastAsia="Times New Roman" w:hAnsi="Times New Roman" w:cs="Times New Roman"/>
                <w:sz w:val="24"/>
                <w:szCs w:val="24"/>
              </w:rPr>
            </w:pPr>
            <w:r w:rsidRPr="003A5076">
              <w:rPr>
                <w:rFonts w:ascii="Times New Roman" w:eastAsia="Times New Roman" w:hAnsi="Times New Roman" w:cs="Times New Roman"/>
                <w:sz w:val="24"/>
                <w:szCs w:val="24"/>
              </w:rPr>
              <w:t>Публикация статьи в Скопус</w:t>
            </w:r>
          </w:p>
        </w:tc>
        <w:tc>
          <w:tcPr>
            <w:tcW w:w="3117" w:type="dxa"/>
          </w:tcPr>
          <w:p w14:paraId="13F39008"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Август </w:t>
            </w:r>
          </w:p>
        </w:tc>
      </w:tr>
      <w:tr w:rsidR="003A5076" w:rsidRPr="003A5076" w14:paraId="708461EB" w14:textId="77777777" w:rsidTr="000C258F">
        <w:tc>
          <w:tcPr>
            <w:tcW w:w="562" w:type="dxa"/>
          </w:tcPr>
          <w:p w14:paraId="6A4B459C"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7</w:t>
            </w:r>
          </w:p>
        </w:tc>
        <w:tc>
          <w:tcPr>
            <w:tcW w:w="5671" w:type="dxa"/>
          </w:tcPr>
          <w:p w14:paraId="64BA552D" w14:textId="77777777" w:rsidR="003A5076" w:rsidRPr="003A5076" w:rsidRDefault="003A5076" w:rsidP="003A5076">
            <w:pPr>
              <w:rPr>
                <w:rFonts w:ascii="Times New Roman" w:eastAsia="Times New Roman" w:hAnsi="Times New Roman" w:cs="Times New Roman"/>
                <w:sz w:val="24"/>
                <w:szCs w:val="24"/>
                <w:lang w:val="ru-RU"/>
              </w:rPr>
            </w:pPr>
            <w:r w:rsidRPr="003A5076">
              <w:rPr>
                <w:rFonts w:ascii="Times New Roman" w:eastAsia="Times New Roman" w:hAnsi="Times New Roman" w:cs="Times New Roman"/>
                <w:sz w:val="24"/>
                <w:szCs w:val="24"/>
                <w:lang w:val="ru-RU"/>
              </w:rPr>
              <w:t>Разработать рекомендаций по рациональному применению антибиотиков.</w:t>
            </w:r>
          </w:p>
        </w:tc>
        <w:tc>
          <w:tcPr>
            <w:tcW w:w="3117" w:type="dxa"/>
          </w:tcPr>
          <w:p w14:paraId="5B629895" w14:textId="77777777" w:rsidR="003A5076" w:rsidRPr="003A5076" w:rsidRDefault="003A5076" w:rsidP="003A5076">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Сентябрь </w:t>
            </w:r>
          </w:p>
        </w:tc>
      </w:tr>
    </w:tbl>
    <w:p w14:paraId="21AD73C0"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Вы должны включить план различных этапов и соответствующих временных рамок для разработки и реализации исследования, включая написание рукописи.</w:t>
      </w:r>
    </w:p>
    <w:p w14:paraId="163E5E80" w14:textId="77777777" w:rsidR="003A5076" w:rsidRPr="003A5076" w:rsidRDefault="003A5076" w:rsidP="003A5076">
      <w:pPr>
        <w:spacing w:after="0" w:line="240" w:lineRule="auto"/>
        <w:ind w:firstLine="288"/>
        <w:rPr>
          <w:rFonts w:ascii="Times New Roman" w:eastAsia="Calibri" w:hAnsi="Times New Roman" w:cs="Times New Roman"/>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 </w:t>
      </w:r>
    </w:p>
    <w:p w14:paraId="71BC0E7E"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p>
    <w:p w14:paraId="5684E83D"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БЮДЖЕТ</w:t>
      </w:r>
    </w:p>
    <w:p w14:paraId="43CE5EBA"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lastRenderedPageBreak/>
        <w:t>У нас на исследование взяты 419 переносивших COVID19 число ПЦР позитивных 64,4% (270) и 35,5% (149) ПЦР негативных. Из них легкое течение 45, средне - тяжелое 73, тяжелое 150 и крайне- тяжелое 40.</w:t>
      </w:r>
    </w:p>
    <w:p w14:paraId="5F14D4FE"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Путевые расходы- 419*100сомов=41 900 сомов</w:t>
      </w:r>
    </w:p>
    <w:p w14:paraId="3D3C02CB"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Бактериологическое исследование слизи из зева на патогенную микрофлору -360сомов*419=150 840 сомов</w:t>
      </w:r>
    </w:p>
    <w:p w14:paraId="4243FC83"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Определение чувствительности к антибиотикам на Staphylococcus spp – 540* 419=226 260 сомов. </w:t>
      </w:r>
    </w:p>
    <w:p w14:paraId="453B1477"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Расходы на персонал, для взятия анализа – 419*100 сомов </w:t>
      </w:r>
    </w:p>
    <w:p w14:paraId="068D0222"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Расходы, связанные с публикациями-2 статьи в Scopus  </w:t>
      </w:r>
    </w:p>
    <w:p w14:paraId="6A979137"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Расходы связанные с внедрением программы </w:t>
      </w:r>
    </w:p>
    <w:p w14:paraId="53AAD407"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Исследование будет проводиться в лаборатории ОЦПЗ и ГСЭН ФКСДОО</w:t>
      </w:r>
    </w:p>
    <w:p w14:paraId="5B9503B5" w14:textId="77777777" w:rsidR="003A5076" w:rsidRPr="003A5076" w:rsidRDefault="003A5076" w:rsidP="003A5076">
      <w:pPr>
        <w:spacing w:after="0" w:line="240" w:lineRule="auto"/>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Основные компоненты бюджета включают административные расходы, расходные материалы, оборудование, программное обеспечение, и т. д.</w:t>
      </w:r>
    </w:p>
    <w:p w14:paraId="7EBC178F" w14:textId="77777777" w:rsidR="003A5076" w:rsidRPr="003A5076" w:rsidRDefault="003A5076" w:rsidP="003A5076">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БИБЛИОГРАФИЯ/ССЫЛКИ</w:t>
      </w:r>
    </w:p>
    <w:p w14:paraId="10E0BCDE"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1.И.А.Дятлов / Развитие проблемы антибиотикорезистентности в период  пандемии COVID-19: динамика процесса и направления научных  исследований / Бактериология, 2021, т. 6, №4, с. 5–8</w:t>
      </w:r>
    </w:p>
    <w:p w14:paraId="18BA4420"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14:ligatures w14:val="none"/>
        </w:rPr>
      </w:pPr>
      <w:r w:rsidRPr="003A5076">
        <w:rPr>
          <w:rFonts w:ascii="Times New Roman" w:eastAsia="Calibri" w:hAnsi="Times New Roman" w:cs="Times New Roman"/>
          <w:color w:val="000000"/>
          <w:kern w:val="0"/>
          <w:sz w:val="24"/>
          <w:szCs w:val="24"/>
          <w14:ligatures w14:val="none"/>
        </w:rPr>
        <w:t xml:space="preserve">2. Орлова Н.В. Антибиотикорезистентность и современная стратегия антибактериальной терапии. Медицинский совет. 2022;16(8):89–97. </w:t>
      </w:r>
      <w:hyperlink r:id="rId19" w:history="1">
        <w:r w:rsidRPr="003A5076">
          <w:rPr>
            <w:rFonts w:ascii="Times New Roman" w:eastAsia="Calibri" w:hAnsi="Times New Roman" w:cs="Times New Roman"/>
            <w:color w:val="0563C1"/>
            <w:kern w:val="0"/>
            <w:sz w:val="24"/>
            <w:szCs w:val="24"/>
            <w:u w:val="single"/>
            <w14:ligatures w14:val="none"/>
          </w:rPr>
          <w:t>https://doi.org/10.21518/2079-701X-2022-16-8-89-97</w:t>
        </w:r>
      </w:hyperlink>
    </w:p>
    <w:p w14:paraId="3CD4514C"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lang w:val="en-US"/>
          <w14:ligatures w14:val="none"/>
        </w:rPr>
      </w:pPr>
      <w:r w:rsidRPr="003A5076">
        <w:rPr>
          <w:rFonts w:ascii="Times New Roman" w:eastAsia="Calibri" w:hAnsi="Times New Roman" w:cs="Times New Roman"/>
          <w:color w:val="000000"/>
          <w:kern w:val="0"/>
          <w:sz w:val="24"/>
          <w:szCs w:val="24"/>
          <w14:ligatures w14:val="none"/>
        </w:rPr>
        <w:t xml:space="preserve">3. Перфильева Д.Ю., Мирошниченко А.Г., Перфильев В.Ю., Бойков В.А., Барановская С.В., Бабешина М.А., Сиротина А.С. Антибиотикорезистентность микроорганизмов у пациентов с внебольничной пневмонией, ассоциированной с новой коронавирусной инфекцией (COVID-19), в многопрофильном стационаре города Томска. / Тихоокеанский медицинский журнал. </w:t>
      </w:r>
      <w:r w:rsidRPr="003A5076">
        <w:rPr>
          <w:rFonts w:ascii="Times New Roman" w:eastAsia="Calibri" w:hAnsi="Times New Roman" w:cs="Times New Roman"/>
          <w:color w:val="000000"/>
          <w:kern w:val="0"/>
          <w:sz w:val="24"/>
          <w:szCs w:val="24"/>
          <w:lang w:val="en-US"/>
          <w14:ligatures w14:val="none"/>
        </w:rPr>
        <w:t>2023;3:48–51. doi: 10.34215/1609-1175-2023-3-48-51</w:t>
      </w:r>
    </w:p>
    <w:p w14:paraId="383FAA00"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en-US"/>
          <w14:ligatures w14:val="none"/>
        </w:rPr>
        <w:t>4.</w:t>
      </w:r>
      <w:r w:rsidRPr="003A5076">
        <w:rPr>
          <w:rFonts w:ascii="Calibri" w:eastAsia="Calibri" w:hAnsi="Calibri" w:cs="Times New Roman"/>
          <w:kern w:val="0"/>
          <w:lang w:val="en-US"/>
          <w14:ligatures w14:val="none"/>
        </w:rPr>
        <w:t xml:space="preserve"> </w:t>
      </w:r>
      <w:r w:rsidRPr="003A5076">
        <w:rPr>
          <w:rFonts w:ascii="Times New Roman" w:eastAsia="Calibri" w:hAnsi="Times New Roman" w:cs="Times New Roman"/>
          <w:color w:val="000000"/>
          <w:kern w:val="0"/>
          <w:sz w:val="24"/>
          <w:szCs w:val="24"/>
          <w:lang w:val="en-US"/>
          <w14:ligatures w14:val="none"/>
        </w:rPr>
        <w:t xml:space="preserve">Sulayyim, Hadi Jaber Al, Rohani Ismail, Abdullah Al Hamid, and Noraini Abdul Ghafar. 2022. "Antibiotic Resistance during COVID-19: A Systematic Review" International Journal of Environmental Research and Public Health 19, no. 19: 11931. </w:t>
      </w:r>
      <w:hyperlink r:id="rId20" w:history="1">
        <w:r w:rsidRPr="003A5076">
          <w:rPr>
            <w:rFonts w:ascii="Times New Roman" w:eastAsia="Calibri" w:hAnsi="Times New Roman" w:cs="Times New Roman"/>
            <w:color w:val="0563C1"/>
            <w:kern w:val="0"/>
            <w:sz w:val="24"/>
            <w:szCs w:val="24"/>
            <w:u w:val="single"/>
            <w:lang w:val="en-US"/>
            <w14:ligatures w14:val="none"/>
          </w:rPr>
          <w:t>https</w:t>
        </w:r>
        <w:r w:rsidRPr="003A5076">
          <w:rPr>
            <w:rFonts w:ascii="Times New Roman" w:eastAsia="Calibri" w:hAnsi="Times New Roman" w:cs="Times New Roman"/>
            <w:color w:val="0563C1"/>
            <w:kern w:val="0"/>
            <w:sz w:val="24"/>
            <w:szCs w:val="24"/>
            <w:u w:val="single"/>
            <w14:ligatures w14:val="none"/>
          </w:rPr>
          <w:t>://</w:t>
        </w:r>
        <w:r w:rsidRPr="003A5076">
          <w:rPr>
            <w:rFonts w:ascii="Times New Roman" w:eastAsia="Calibri" w:hAnsi="Times New Roman" w:cs="Times New Roman"/>
            <w:color w:val="0563C1"/>
            <w:kern w:val="0"/>
            <w:sz w:val="24"/>
            <w:szCs w:val="24"/>
            <w:u w:val="single"/>
            <w:lang w:val="en-US"/>
            <w14:ligatures w14:val="none"/>
          </w:rPr>
          <w:t>doi</w:t>
        </w:r>
        <w:r w:rsidRPr="003A5076">
          <w:rPr>
            <w:rFonts w:ascii="Times New Roman" w:eastAsia="Calibri" w:hAnsi="Times New Roman" w:cs="Times New Roman"/>
            <w:color w:val="0563C1"/>
            <w:kern w:val="0"/>
            <w:sz w:val="24"/>
            <w:szCs w:val="24"/>
            <w:u w:val="single"/>
            <w14:ligatures w14:val="none"/>
          </w:rPr>
          <w:t>.</w:t>
        </w:r>
        <w:r w:rsidRPr="003A5076">
          <w:rPr>
            <w:rFonts w:ascii="Times New Roman" w:eastAsia="Calibri" w:hAnsi="Times New Roman" w:cs="Times New Roman"/>
            <w:color w:val="0563C1"/>
            <w:kern w:val="0"/>
            <w:sz w:val="24"/>
            <w:szCs w:val="24"/>
            <w:u w:val="single"/>
            <w:lang w:val="en-US"/>
            <w14:ligatures w14:val="none"/>
          </w:rPr>
          <w:t>org</w:t>
        </w:r>
        <w:r w:rsidRPr="003A5076">
          <w:rPr>
            <w:rFonts w:ascii="Times New Roman" w:eastAsia="Calibri" w:hAnsi="Times New Roman" w:cs="Times New Roman"/>
            <w:color w:val="0563C1"/>
            <w:kern w:val="0"/>
            <w:sz w:val="24"/>
            <w:szCs w:val="24"/>
            <w:u w:val="single"/>
            <w14:ligatures w14:val="none"/>
          </w:rPr>
          <w:t>/10.3390/</w:t>
        </w:r>
        <w:r w:rsidRPr="003A5076">
          <w:rPr>
            <w:rFonts w:ascii="Times New Roman" w:eastAsia="Calibri" w:hAnsi="Times New Roman" w:cs="Times New Roman"/>
            <w:color w:val="0563C1"/>
            <w:kern w:val="0"/>
            <w:sz w:val="24"/>
            <w:szCs w:val="24"/>
            <w:u w:val="single"/>
            <w:lang w:val="en-US"/>
            <w14:ligatures w14:val="none"/>
          </w:rPr>
          <w:t>ijerph</w:t>
        </w:r>
        <w:r w:rsidRPr="003A5076">
          <w:rPr>
            <w:rFonts w:ascii="Times New Roman" w:eastAsia="Calibri" w:hAnsi="Times New Roman" w:cs="Times New Roman"/>
            <w:color w:val="0563C1"/>
            <w:kern w:val="0"/>
            <w:sz w:val="24"/>
            <w:szCs w:val="24"/>
            <w:u w:val="single"/>
            <w14:ligatures w14:val="none"/>
          </w:rPr>
          <w:t>191911931</w:t>
        </w:r>
      </w:hyperlink>
    </w:p>
    <w:p w14:paraId="7D699039"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 : Павлович Н.В., Цимбалистова М.В., Аронова Н.В., Анисимова А.С., Водопьянов С.О., Водопьянов А.С., Гудуева Е.Н., Сагакянц М.М., Ковалев Е.В., Носков А.К. Внебольничные пневмонии бактериальной этиологии и  спектр чувствительности возбудителей к антибиотикам у коронапозитивных и коронанегативных больных г. Ростова-на-Дону. Антибиотики и химиотерапия. 2021; 66: 1–2: 26–32. doi: 10.24411/0235-2990-2021-66-1–2-26</w:t>
      </w:r>
    </w:p>
    <w:p w14:paraId="55CECCD2"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w:t>
      </w:r>
      <w:r w:rsidRPr="003A5076">
        <w:rPr>
          <w:rFonts w:ascii="Calibri" w:eastAsia="Calibri" w:hAnsi="Calibri" w:cs="Times New Roman"/>
          <w:kern w:val="0"/>
          <w:lang w:val="ky-KG"/>
          <w14:ligatures w14:val="none"/>
        </w:rPr>
        <w:t xml:space="preserve"> </w:t>
      </w:r>
      <w:r w:rsidRPr="003A5076">
        <w:rPr>
          <w:rFonts w:ascii="Times New Roman" w:eastAsia="Calibri" w:hAnsi="Times New Roman" w:cs="Times New Roman"/>
          <w:color w:val="000000"/>
          <w:kern w:val="0"/>
          <w:sz w:val="24"/>
          <w:szCs w:val="24"/>
          <w:lang w:val="ky-KG"/>
          <w14:ligatures w14:val="none"/>
        </w:rPr>
        <w:t>Bradley J. Langford, Jean-Paul R. Soucy, Valerie Leung, Miranda So, Angela T.H. Kwan, Jacob S. Portnoff, Silvia Bertagnolio, Sumit Raybardhan, Derek R. MacFadden, Nick Daneman,</w:t>
      </w:r>
    </w:p>
    <w:p w14:paraId="799486B4" w14:textId="77777777" w:rsidR="003A5076" w:rsidRPr="003A5076" w:rsidRDefault="003A5076" w:rsidP="003A5076">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Antibiotic resistance associated with the COVID-19 pandemic: a systematic review and meta-analysis,Clinical Microbiology and Infection,Volume 29, Issue 3,2023, Pages 302-309,</w:t>
      </w:r>
    </w:p>
    <w:p w14:paraId="52008F3E" w14:textId="77777777" w:rsidR="003A5076" w:rsidRPr="003A5076" w:rsidRDefault="003A5076" w:rsidP="003A5076">
      <w:pPr>
        <w:spacing w:after="0" w:line="240" w:lineRule="auto"/>
        <w:jc w:val="both"/>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t>9. СВЕДЕНИЯ ОБ ИСПОЛЬНИТЕЛЯХ</w:t>
      </w:r>
    </w:p>
    <w:p w14:paraId="7A840E11" w14:textId="3B74E81B" w:rsidR="003A5076" w:rsidRPr="005B5F26" w:rsidRDefault="005B5F26" w:rsidP="003A5076">
      <w:pPr>
        <w:spacing w:after="0" w:line="240" w:lineRule="auto"/>
        <w:jc w:val="both"/>
        <w:rPr>
          <w:rFonts w:ascii="Times New Roman" w:eastAsia="Calibri" w:hAnsi="Times New Roman" w:cs="Times New Roman"/>
          <w:color w:val="000000"/>
          <w:kern w:val="0"/>
          <w:sz w:val="24"/>
          <w:szCs w:val="24"/>
          <w14:ligatures w14:val="none"/>
        </w:rPr>
      </w:pPr>
      <w:r w:rsidRPr="005B5F26">
        <w:rPr>
          <w:rFonts w:ascii="Times New Roman" w:eastAsia="Calibri" w:hAnsi="Times New Roman" w:cs="Times New Roman"/>
          <w:color w:val="000000"/>
          <w:kern w:val="0"/>
          <w:sz w:val="24"/>
          <w:szCs w:val="24"/>
          <w14:ligatures w14:val="none"/>
        </w:rPr>
        <w:t xml:space="preserve">Абдумалик кызы Нурзамана </w:t>
      </w:r>
      <w:r w:rsidRPr="005B5F26">
        <w:rPr>
          <w:rFonts w:ascii="Times New Roman" w:eastAsia="Calibri" w:hAnsi="Times New Roman" w:cs="Times New Roman"/>
          <w:color w:val="000000"/>
          <w:kern w:val="0"/>
          <w:sz w:val="24"/>
          <w:szCs w:val="24"/>
          <w:lang w:val="en-US"/>
          <w14:ligatures w14:val="none"/>
        </w:rPr>
        <w:t>PhD</w:t>
      </w:r>
      <w:r w:rsidRPr="005B5F26">
        <w:rPr>
          <w:rFonts w:ascii="Times New Roman" w:eastAsia="Calibri" w:hAnsi="Times New Roman" w:cs="Times New Roman"/>
          <w:color w:val="000000"/>
          <w:kern w:val="0"/>
          <w:sz w:val="24"/>
          <w:szCs w:val="24"/>
          <w14:ligatures w14:val="none"/>
        </w:rPr>
        <w:t xml:space="preserve"> докторант ОшГУ</w:t>
      </w:r>
    </w:p>
    <w:p w14:paraId="0EF92509" w14:textId="339BFEB8" w:rsidR="005B5F26" w:rsidRPr="005B5F26" w:rsidRDefault="005B5F26" w:rsidP="003A5076">
      <w:pPr>
        <w:spacing w:after="0" w:line="240" w:lineRule="auto"/>
        <w:jc w:val="both"/>
        <w:rPr>
          <w:rFonts w:ascii="Times New Roman" w:eastAsia="Calibri" w:hAnsi="Times New Roman" w:cs="Times New Roman"/>
          <w:color w:val="000000"/>
          <w:kern w:val="0"/>
          <w:sz w:val="24"/>
          <w:szCs w:val="24"/>
          <w14:ligatures w14:val="none"/>
        </w:rPr>
      </w:pPr>
      <w:r w:rsidRPr="005B5F26">
        <w:rPr>
          <w:rFonts w:ascii="Times New Roman" w:eastAsia="Calibri" w:hAnsi="Times New Roman" w:cs="Times New Roman"/>
          <w:color w:val="000000"/>
          <w:kern w:val="0"/>
          <w:sz w:val="24"/>
          <w:szCs w:val="24"/>
          <w14:ligatures w14:val="none"/>
        </w:rPr>
        <w:t>Абдимомунова Бегимай Токтоболотовна аспирант 3-го курса ОшГУ</w:t>
      </w:r>
    </w:p>
    <w:p w14:paraId="098FD251" w14:textId="4A53E86C" w:rsidR="00280B08" w:rsidRDefault="00280B08"/>
    <w:p w14:paraId="10086049" w14:textId="2C629D53" w:rsidR="00B822C9" w:rsidRDefault="00B822C9"/>
    <w:p w14:paraId="5E3A3398" w14:textId="79DA4221" w:rsidR="00B822C9" w:rsidRDefault="00B822C9"/>
    <w:p w14:paraId="4527EC1E" w14:textId="279A05C1" w:rsidR="00B822C9" w:rsidRDefault="00B822C9"/>
    <w:p w14:paraId="5ADB8232" w14:textId="321EA423" w:rsidR="00B822C9" w:rsidRDefault="00B822C9"/>
    <w:p w14:paraId="2540DB08" w14:textId="116E2CA6" w:rsidR="00B822C9" w:rsidRDefault="00B822C9"/>
    <w:p w14:paraId="7D8FE39A" w14:textId="77777777" w:rsidR="00B822C9" w:rsidRPr="003A5076" w:rsidRDefault="00B822C9" w:rsidP="00B822C9">
      <w:pPr>
        <w:spacing w:after="0" w:line="240" w:lineRule="auto"/>
        <w:jc w:val="center"/>
        <w:rPr>
          <w:rFonts w:ascii="Times New Roman" w:eastAsia="Calibri" w:hAnsi="Times New Roman" w:cs="Times New Roman"/>
          <w:b/>
          <w:color w:val="000000"/>
          <w:kern w:val="0"/>
          <w:sz w:val="24"/>
          <w:szCs w:val="24"/>
          <w14:ligatures w14:val="none"/>
        </w:rPr>
      </w:pPr>
      <w:r w:rsidRPr="003A5076">
        <w:rPr>
          <w:rFonts w:ascii="Times New Roman" w:eastAsia="Calibri" w:hAnsi="Times New Roman" w:cs="Times New Roman"/>
          <w:b/>
          <w:color w:val="000000"/>
          <w:kern w:val="0"/>
          <w:sz w:val="24"/>
          <w:szCs w:val="24"/>
          <w14:ligatures w14:val="none"/>
        </w:rPr>
        <w:lastRenderedPageBreak/>
        <w:t>COMPONENTS OF THE RESEARCH PROPOSAL</w:t>
      </w:r>
    </w:p>
    <w:p w14:paraId="141B7F76" w14:textId="77777777" w:rsidR="00B822C9" w:rsidRPr="003A5076" w:rsidRDefault="00B822C9" w:rsidP="00B822C9">
      <w:pPr>
        <w:spacing w:after="0" w:line="240" w:lineRule="auto"/>
        <w:jc w:val="center"/>
        <w:rPr>
          <w:rFonts w:ascii="Times New Roman" w:eastAsia="Calibri" w:hAnsi="Times New Roman" w:cs="Times New Roman"/>
          <w:b/>
          <w:color w:val="000000"/>
          <w:kern w:val="0"/>
          <w:sz w:val="24"/>
          <w:szCs w:val="24"/>
          <w14:ligatures w14:val="none"/>
        </w:rPr>
      </w:pPr>
    </w:p>
    <w:p w14:paraId="7DF596B9" w14:textId="77777777" w:rsidR="00B822C9" w:rsidRPr="007A62B5"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Pr>
          <w:rFonts w:ascii="Times New Roman" w:eastAsia="Calibri" w:hAnsi="Times New Roman" w:cs="Times New Roman"/>
          <w:b/>
          <w:color w:val="000000"/>
          <w:kern w:val="0"/>
          <w:sz w:val="24"/>
          <w:szCs w:val="24"/>
          <w:lang w:val="en-US"/>
          <w14:ligatures w14:val="none"/>
        </w:rPr>
        <w:t>T</w:t>
      </w:r>
      <w:r w:rsidRPr="007A62B5">
        <w:rPr>
          <w:rFonts w:ascii="Times New Roman" w:eastAsia="Calibri" w:hAnsi="Times New Roman" w:cs="Times New Roman"/>
          <w:b/>
          <w:color w:val="000000"/>
          <w:kern w:val="0"/>
          <w:sz w:val="24"/>
          <w:szCs w:val="24"/>
          <w:lang w:val="en-US"/>
          <w14:ligatures w14:val="none"/>
        </w:rPr>
        <w:t xml:space="preserve">itle: </w:t>
      </w:r>
      <w:r w:rsidRPr="007A62B5">
        <w:rPr>
          <w:rFonts w:ascii="Times New Roman" w:eastAsia="Calibri" w:hAnsi="Times New Roman" w:cs="Times New Roman"/>
          <w:color w:val="000000"/>
          <w:kern w:val="0"/>
          <w:sz w:val="24"/>
          <w:szCs w:val="24"/>
          <w:lang w:val="en-US"/>
          <w14:ligatures w14:val="none"/>
        </w:rPr>
        <w:t xml:space="preserve">The impact of the COVID-19 pandemic on the development of antibiotic resistance in the population of Osh. </w:t>
      </w:r>
    </w:p>
    <w:p w14:paraId="51A434A3"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BACKGROUND AND RATIONALE</w:t>
      </w:r>
    </w:p>
    <w:p w14:paraId="23842DC1"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kern w:val="0"/>
          <w:lang w:val="en-US"/>
          <w14:ligatures w14:val="none"/>
        </w:rPr>
        <w:t>Antibiotic resistance was still one of the public health problems before the pandemic, and according to a report</w:t>
      </w:r>
      <w:r w:rsidRPr="003A5076">
        <w:rPr>
          <w:rFonts w:ascii="Times New Roman" w:eastAsia="Calibri" w:hAnsi="Times New Roman" w:cs="Times New Roman"/>
          <w:kern w:val="0"/>
          <w:lang w:val="en-US"/>
          <w14:ligatures w14:val="none"/>
        </w:rPr>
        <w:t xml:space="preserve"> by the Centers</w:t>
      </w:r>
      <w:r w:rsidRPr="007A62B5">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for</w:t>
      </w:r>
      <w:r w:rsidRPr="007A62B5">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Disease</w:t>
      </w:r>
      <w:r w:rsidRPr="007A62B5">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Control</w:t>
      </w:r>
      <w:r w:rsidRPr="007A62B5">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and</w:t>
      </w:r>
      <w:r w:rsidRPr="007A62B5">
        <w:rPr>
          <w:rFonts w:ascii="Times New Roman" w:eastAsia="Calibri" w:hAnsi="Times New Roman" w:cs="Times New Roman"/>
          <w:kern w:val="0"/>
          <w:lang w:val="en-US"/>
          <w14:ligatures w14:val="none"/>
        </w:rPr>
        <w:t xml:space="preserve"> </w:t>
      </w:r>
      <w:r w:rsidRPr="003A5076">
        <w:rPr>
          <w:rFonts w:ascii="Times New Roman" w:eastAsia="Calibri" w:hAnsi="Times New Roman" w:cs="Times New Roman"/>
          <w:kern w:val="0"/>
          <w:lang w:val="en-US"/>
          <w14:ligatures w14:val="none"/>
        </w:rPr>
        <w:t>Prevention</w:t>
      </w:r>
      <w:r w:rsidRPr="007A62B5">
        <w:rPr>
          <w:rFonts w:ascii="Times New Roman" w:eastAsia="Calibri" w:hAnsi="Times New Roman" w:cs="Times New Roman"/>
          <w:kern w:val="0"/>
          <w:lang w:val="en-US"/>
          <w14:ligatures w14:val="none"/>
        </w:rPr>
        <w:t>, about 2million cases of diseases are accompanied by multidrug-resistant microorganisms, which leads to fatal</w:t>
      </w:r>
      <w:r w:rsidRPr="003A5076">
        <w:rPr>
          <w:rFonts w:ascii="Times New Roman" w:eastAsia="Calibri" w:hAnsi="Times New Roman" w:cs="Times New Roman"/>
          <w:kern w:val="0"/>
          <w:lang w:val="ky-KG"/>
          <w14:ligatures w14:val="none"/>
        </w:rPr>
        <w:t>м</w:t>
      </w:r>
      <w:r w:rsidRPr="007A62B5">
        <w:rPr>
          <w:rFonts w:ascii="Times New Roman" w:eastAsia="Calibri" w:hAnsi="Times New Roman" w:cs="Times New Roman"/>
          <w:kern w:val="0"/>
          <w:lang w:val="en-US"/>
          <w14:ligatures w14:val="none"/>
        </w:rPr>
        <w:t xml:space="preserve"> outcomes every</w:t>
      </w:r>
      <w:r>
        <w:rPr>
          <w:rFonts w:ascii="Times New Roman" w:eastAsia="Calibri" w:hAnsi="Times New Roman" w:cs="Times New Roman"/>
          <w:kern w:val="0"/>
          <w:lang w:val="en-US"/>
          <w14:ligatures w14:val="none"/>
        </w:rPr>
        <w:t xml:space="preserve"> </w:t>
      </w:r>
      <w:r w:rsidRPr="007A62B5">
        <w:rPr>
          <w:rFonts w:ascii="Times New Roman" w:eastAsia="Calibri" w:hAnsi="Times New Roman" w:cs="Times New Roman"/>
          <w:kern w:val="0"/>
          <w:lang w:val="en-US"/>
          <w14:ligatures w14:val="none"/>
        </w:rPr>
        <w:t>year [2].</w:t>
      </w:r>
      <w:r w:rsidRPr="003A5076">
        <w:rPr>
          <w:rFonts w:ascii="Times New Roman" w:eastAsia="Calibri" w:hAnsi="Times New Roman" w:cs="Times New Roman"/>
          <w:color w:val="000000"/>
          <w:kern w:val="0"/>
          <w:sz w:val="24"/>
          <w:szCs w:val="24"/>
          <w:lang w:val="ky-KG"/>
          <w14:ligatures w14:val="none"/>
        </w:rPr>
        <w:t xml:space="preserve"> After the pandemic, the value of resistance increased significantly due to the massive, not always justified use of antibiotics in patients with coronavirus infection</w:t>
      </w:r>
      <w:r w:rsidRPr="003A5076">
        <w:rPr>
          <w:rFonts w:ascii="Calibri" w:eastAsia="Calibri" w:hAnsi="Calibri" w:cs="Times New Roman"/>
          <w:kern w:val="0"/>
          <w14:ligatures w14:val="none"/>
        </w:rPr>
        <w:t>с</w:t>
      </w:r>
      <w:r w:rsidRPr="007A62B5">
        <w:rPr>
          <w:rFonts w:ascii="Calibri" w:eastAsia="Calibri" w:hAnsi="Calibri" w:cs="Times New Roman"/>
          <w:kern w:val="0"/>
          <w:lang w:val="en-US"/>
          <w14:ligatures w14:val="none"/>
        </w:rPr>
        <w:t xml:space="preserve"> </w:t>
      </w:r>
      <w:r w:rsidRPr="007A62B5">
        <w:rPr>
          <w:rFonts w:ascii="Times New Roman" w:eastAsia="Calibri" w:hAnsi="Times New Roman" w:cs="Times New Roman"/>
          <w:kern w:val="0"/>
          <w:lang w:val="en-US"/>
          <w14:ligatures w14:val="none"/>
        </w:rPr>
        <w:t>, followed</w:t>
      </w:r>
      <w:r w:rsidRPr="007A62B5">
        <w:rPr>
          <w:rFonts w:ascii="Calibri" w:eastAsia="Calibri" w:hAnsi="Calibri" w:cs="Times New Roman"/>
          <w:kern w:val="0"/>
          <w:lang w:val="en-US"/>
          <w14:ligatures w14:val="none"/>
        </w:rPr>
        <w:t xml:space="preserve"> </w:t>
      </w:r>
      <w:r w:rsidRPr="003A5076">
        <w:rPr>
          <w:rFonts w:ascii="Times New Roman" w:eastAsia="Calibri" w:hAnsi="Times New Roman" w:cs="Times New Roman"/>
          <w:color w:val="000000"/>
          <w:kern w:val="0"/>
          <w:sz w:val="24"/>
          <w:szCs w:val="24"/>
          <w:lang w:val="ky-KG"/>
          <w14:ligatures w14:val="none"/>
        </w:rPr>
        <w:t>by an increase in the number of strains resistant to antimicrobial drugs.</w:t>
      </w:r>
      <w:r w:rsidRPr="007A62B5">
        <w:rPr>
          <w:rFonts w:ascii="Times New Roman" w:eastAsia="Calibri" w:hAnsi="Times New Roman" w:cs="Times New Roman"/>
          <w:kern w:val="0"/>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Analysis</w:t>
      </w:r>
      <w:r>
        <w:rPr>
          <w:rFonts w:ascii="Times New Roman" w:eastAsia="Calibri" w:hAnsi="Times New Roman" w:cs="Times New Roman"/>
          <w:color w:val="000000"/>
          <w:kern w:val="0"/>
          <w:sz w:val="24"/>
          <w:szCs w:val="24"/>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on the example of 419 hospitalized patients with</w:t>
      </w:r>
      <w:r>
        <w:rPr>
          <w:rFonts w:ascii="Times New Roman" w:eastAsia="Calibri" w:hAnsi="Times New Roman" w:cs="Times New Roman"/>
          <w:color w:val="000000"/>
          <w:kern w:val="0"/>
          <w:sz w:val="24"/>
          <w:szCs w:val="24"/>
          <w:lang w:val="en-US"/>
          <w14:ligatures w14:val="none"/>
        </w:rPr>
        <w:t xml:space="preserve"> C</w:t>
      </w:r>
      <w:r w:rsidRPr="003A5076">
        <w:rPr>
          <w:rFonts w:ascii="Times New Roman" w:eastAsia="Calibri" w:hAnsi="Times New Roman" w:cs="Times New Roman"/>
          <w:color w:val="000000"/>
          <w:kern w:val="0"/>
          <w:sz w:val="24"/>
          <w:szCs w:val="24"/>
          <w:lang w:val="en-US"/>
          <w14:ligatures w14:val="none"/>
        </w:rPr>
        <w:t>OVID</w:t>
      </w:r>
      <w:r w:rsidRPr="007A62B5">
        <w:rPr>
          <w:rFonts w:ascii="Times New Roman" w:eastAsia="Calibri" w:hAnsi="Times New Roman" w:cs="Times New Roman"/>
          <w:color w:val="000000"/>
          <w:kern w:val="0"/>
          <w:sz w:val="24"/>
          <w:szCs w:val="24"/>
          <w:lang w:val="en-US"/>
          <w14:ligatures w14:val="none"/>
        </w:rPr>
        <w:t>-19 in 2023, the use of antibiotics of the tetracycline and glycopeptide groups decreased by 90% in relation to Streptococcus spp in comparison with 2018, and equally showed a stable result against all delivered isolates.</w:t>
      </w:r>
      <w:r w:rsidRPr="007A62B5">
        <w:rPr>
          <w:rFonts w:ascii="Calibri" w:eastAsia="Calibri" w:hAnsi="Calibri" w:cs="Times New Roman"/>
          <w:kern w:val="0"/>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 xml:space="preserve">In most cases, prescriptions of antibiotics in hospitals are unjustified, which has led to an increase in the level of antimicrobial resistance [2-4]. Although all versions of the clinical guidelines exclude the use of antibiotics in the mild course of coronavirus infection, data analysis of patients with </w:t>
      </w:r>
      <w:r w:rsidRPr="003A5076">
        <w:rPr>
          <w:rFonts w:ascii="Times New Roman" w:eastAsia="Calibri" w:hAnsi="Times New Roman" w:cs="Times New Roman"/>
          <w:color w:val="000000"/>
          <w:kern w:val="0"/>
          <w:sz w:val="24"/>
          <w:szCs w:val="24"/>
          <w:lang w:val="en-US"/>
          <w14:ligatures w14:val="none"/>
        </w:rPr>
        <w:t>COVID</w:t>
      </w:r>
      <w:r w:rsidRPr="007A62B5">
        <w:rPr>
          <w:rFonts w:ascii="Times New Roman" w:eastAsia="Calibri" w:hAnsi="Times New Roman" w:cs="Times New Roman"/>
          <w:color w:val="000000"/>
          <w:kern w:val="0"/>
          <w:sz w:val="24"/>
          <w:szCs w:val="24"/>
          <w:lang w:val="en-US"/>
          <w14:ligatures w14:val="none"/>
        </w:rPr>
        <w:t xml:space="preserve">-19 </w:t>
      </w:r>
      <w:r w:rsidRPr="003A5076">
        <w:rPr>
          <w:rFonts w:ascii="Times New Roman" w:eastAsia="Calibri" w:hAnsi="Times New Roman" w:cs="Times New Roman"/>
          <w:color w:val="000000"/>
          <w:kern w:val="0"/>
          <w:sz w:val="24"/>
          <w:szCs w:val="24"/>
          <w:lang w:val="ky-KG"/>
          <w14:ligatures w14:val="none"/>
        </w:rPr>
        <w:t xml:space="preserve">shows that 80% also used antibiotics in the mild course. The analysis included antibiotics that were included in the clinical guidelines for the management of patients with </w:t>
      </w:r>
      <w:r w:rsidRPr="007A62B5">
        <w:rPr>
          <w:rFonts w:ascii="Times New Roman" w:eastAsia="Calibri" w:hAnsi="Times New Roman" w:cs="Times New Roman"/>
          <w:color w:val="000000"/>
          <w:kern w:val="0"/>
          <w:sz w:val="24"/>
          <w:szCs w:val="24"/>
          <w:lang w:val="en-US"/>
          <w14:ligatures w14:val="none"/>
        </w:rPr>
        <w:t>coronavirus infection:</w:t>
      </w:r>
      <w:r w:rsidRPr="007A62B5">
        <w:rPr>
          <w:rFonts w:ascii="Calibri" w:eastAsia="Calibri" w:hAnsi="Calibri" w:cs="Times New Roman"/>
          <w:kern w:val="0"/>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 xml:space="preserve">ceftriaxone, azithromycin, ciprofloxacillin, which shows a decrease in sensitivity of more than 30%. Among other drugs, a low sensitivity coefficient was found in macrolides of 9%, in 2018, the sensitivity of this group of antibiotics was higher than 40%. Indicators of sensitivity to penicillins shows a trend of antibiotic resistance, but ampicillins (46.4%) and amoxacillins (48.6%) in relation to staphylococcal infection shows a stable sensitivity coefficient. </w:t>
      </w:r>
    </w:p>
    <w:p w14:paraId="20DC051B"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33BC94EE"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64AA4A2C"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RESEARCH QUESTION(S)</w:t>
      </w:r>
    </w:p>
    <w:p w14:paraId="73EC6069"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Despite the fact that COVID-19 is of viral origin, antibiotics were widely used in practice to treat covid infection during the pandemic,</w:t>
      </w:r>
      <w:r>
        <w:rPr>
          <w:rFonts w:ascii="Times New Roman" w:eastAsia="Calibri" w:hAnsi="Times New Roman" w:cs="Times New Roman"/>
          <w:color w:val="000000"/>
          <w:kern w:val="0"/>
          <w:sz w:val="24"/>
          <w:szCs w:val="24"/>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with a suspected secondary bacterial infection. Although the clinical guidelines are designed for the treatment of patients with coronavirus infection, prescribing antibiotics is allowed only in certain cases in the presence of pneumonia of bacterial etiology with a subsequent increase in CRP, calcitonin, leukocytosis due to neutrophils, and there is a massive use of antibiotics even with a mild course of coronovirus infection. In this regard, our goal is to analyze the impact of the COVID-19 pandemic on the development of antimicrobial resistance, in order to further raise public awareness of the consequences of excessive and improper use of antibiotics, with the following tasks:</w:t>
      </w:r>
    </w:p>
    <w:p w14:paraId="4E3B8199" w14:textId="77777777" w:rsidR="00B822C9" w:rsidRPr="007A62B5"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Analyze the use of antibiotics in patients diagnosed with coronavirus infection 2020-2023</w:t>
      </w:r>
    </w:p>
    <w:p w14:paraId="5BE7A252" w14:textId="77777777" w:rsidR="00B822C9" w:rsidRPr="007A62B5"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To characterize the sensitivity of antibiotics used in the treatment of patients with </w:t>
      </w:r>
      <w:r w:rsidRPr="003A5076">
        <w:rPr>
          <w:rFonts w:ascii="Times New Roman" w:eastAsia="Calibri" w:hAnsi="Times New Roman" w:cs="Times New Roman"/>
          <w:color w:val="000000"/>
          <w:kern w:val="0"/>
          <w:sz w:val="24"/>
          <w:szCs w:val="24"/>
          <w:lang w:val="en-US"/>
          <w14:ligatures w14:val="none"/>
        </w:rPr>
        <w:t>COVID-</w:t>
      </w:r>
      <w:r w:rsidRPr="007A62B5">
        <w:rPr>
          <w:rFonts w:ascii="Times New Roman" w:eastAsia="Calibri" w:hAnsi="Times New Roman" w:cs="Times New Roman"/>
          <w:color w:val="000000"/>
          <w:kern w:val="0"/>
          <w:sz w:val="24"/>
          <w:szCs w:val="24"/>
          <w:lang w:val="en-US"/>
          <w14:ligatures w14:val="none"/>
        </w:rPr>
        <w:t xml:space="preserve">19 before and after the pandemic. </w:t>
      </w:r>
    </w:p>
    <w:p w14:paraId="604B1887" w14:textId="77777777" w:rsidR="00B822C9" w:rsidRPr="007A62B5" w:rsidRDefault="00B822C9" w:rsidP="00B822C9">
      <w:pPr>
        <w:numPr>
          <w:ilvl w:val="0"/>
          <w:numId w:val="2"/>
        </w:numPr>
        <w:spacing w:after="0" w:line="240" w:lineRule="auto"/>
        <w:contextualSpacing/>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Determine the antibiotic resistance of patients with </w:t>
      </w:r>
      <w:r w:rsidRPr="003A5076">
        <w:rPr>
          <w:rFonts w:ascii="Times New Roman" w:eastAsia="Calibri" w:hAnsi="Times New Roman" w:cs="Times New Roman"/>
          <w:color w:val="000000"/>
          <w:kern w:val="0"/>
          <w:sz w:val="24"/>
          <w:szCs w:val="24"/>
          <w:lang w:val="en-US"/>
          <w14:ligatures w14:val="none"/>
        </w:rPr>
        <w:t>COVID</w:t>
      </w:r>
      <w:r>
        <w:rPr>
          <w:rFonts w:ascii="Times New Roman" w:eastAsia="Calibri" w:hAnsi="Times New Roman" w:cs="Times New Roman"/>
          <w:color w:val="000000"/>
          <w:kern w:val="0"/>
          <w:sz w:val="24"/>
          <w:szCs w:val="24"/>
          <w:lang w:val="en-US"/>
          <w14:ligatures w14:val="none"/>
        </w:rPr>
        <w:t>-</w:t>
      </w:r>
      <w:r w:rsidRPr="007A62B5">
        <w:rPr>
          <w:rFonts w:ascii="Times New Roman" w:eastAsia="Calibri" w:hAnsi="Times New Roman" w:cs="Times New Roman"/>
          <w:color w:val="000000"/>
          <w:kern w:val="0"/>
          <w:sz w:val="24"/>
          <w:szCs w:val="24"/>
          <w:lang w:val="en-US"/>
          <w14:ligatures w14:val="none"/>
        </w:rPr>
        <w:t>19</w:t>
      </w:r>
    </w:p>
    <w:p w14:paraId="3BF8CCBC"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52D30C08"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RESEARCH METHODOLOGY</w:t>
      </w:r>
    </w:p>
    <w:p w14:paraId="0581708B"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Preliminary analysis of antibiotic sensitivity in the selected cohort shows an increase in antibiotic resistance. The risk of developing antibiotic</w:t>
      </w:r>
      <w:r w:rsidRPr="003A5076">
        <w:rPr>
          <w:rFonts w:ascii="Times New Roman" w:eastAsia="Calibri" w:hAnsi="Times New Roman" w:cs="Times New Roman"/>
          <w:color w:val="000000"/>
          <w:kern w:val="0"/>
          <w:sz w:val="24"/>
          <w:szCs w:val="24"/>
          <w:lang w:val="en-US"/>
          <w14:ligatures w14:val="none"/>
        </w:rPr>
        <w:t xml:space="preserve"> resistance in </w:t>
      </w:r>
      <w:r>
        <w:rPr>
          <w:rFonts w:ascii="Times New Roman" w:eastAsia="Calibri" w:hAnsi="Times New Roman" w:cs="Times New Roman"/>
          <w:color w:val="000000"/>
          <w:kern w:val="0"/>
          <w:sz w:val="24"/>
          <w:szCs w:val="24"/>
          <w:lang w:val="en-US"/>
          <w14:ligatures w14:val="none"/>
        </w:rPr>
        <w:t>C</w:t>
      </w:r>
      <w:r w:rsidRPr="003A5076">
        <w:rPr>
          <w:rFonts w:ascii="Times New Roman" w:eastAsia="Calibri" w:hAnsi="Times New Roman" w:cs="Times New Roman"/>
          <w:color w:val="000000"/>
          <w:kern w:val="0"/>
          <w:sz w:val="24"/>
          <w:szCs w:val="24"/>
          <w:lang w:val="en-US"/>
          <w14:ligatures w14:val="none"/>
        </w:rPr>
        <w:t>OVID</w:t>
      </w:r>
      <w:r w:rsidRPr="007A62B5">
        <w:rPr>
          <w:rFonts w:ascii="Times New Roman" w:eastAsia="Calibri" w:hAnsi="Times New Roman" w:cs="Times New Roman"/>
          <w:color w:val="000000"/>
          <w:kern w:val="0"/>
          <w:sz w:val="24"/>
          <w:szCs w:val="24"/>
          <w:lang w:val="en-US"/>
          <w14:ligatures w14:val="none"/>
        </w:rPr>
        <w:t xml:space="preserve">-19 patients with poor antibiotic use remains unknown in the Kyrgyz Republic. To solve this problem, using a cohort-prospective method, it is possible to determine the state of antibiotic resistance among those who have been transferred </w:t>
      </w:r>
      <w:r w:rsidRPr="003A5076">
        <w:rPr>
          <w:rFonts w:ascii="Times New Roman" w:eastAsia="Calibri" w:hAnsi="Times New Roman" w:cs="Times New Roman"/>
          <w:color w:val="000000"/>
          <w:kern w:val="0"/>
          <w:sz w:val="24"/>
          <w:szCs w:val="24"/>
          <w:lang w:val="en-US"/>
          <w14:ligatures w14:val="none"/>
        </w:rPr>
        <w:t>to COVID-</w:t>
      </w:r>
      <w:r w:rsidRPr="007A62B5">
        <w:rPr>
          <w:rFonts w:ascii="Times New Roman" w:eastAsia="Calibri" w:hAnsi="Times New Roman" w:cs="Times New Roman"/>
          <w:color w:val="000000"/>
          <w:kern w:val="0"/>
          <w:sz w:val="24"/>
          <w:szCs w:val="24"/>
          <w:lang w:val="en-US"/>
          <w14:ligatures w14:val="none"/>
        </w:rPr>
        <w:t xml:space="preserve">19. </w:t>
      </w:r>
    </w:p>
    <w:p w14:paraId="51C72B9C"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 Since the beginning of the pandemic, there has been no study on antibiotic resistance at the secondary or stationary level of the Kyrgyz Republic. </w:t>
      </w:r>
    </w:p>
    <w:p w14:paraId="60E0D277"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2BF7146B"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14:ligatures w14:val="none"/>
        </w:rPr>
        <w:t xml:space="preserve">SIGNIFICANCE </w:t>
      </w:r>
      <w:r w:rsidRPr="003A5076">
        <w:rPr>
          <w:rFonts w:ascii="Times New Roman" w:eastAsia="Calibri" w:hAnsi="Times New Roman" w:cs="Times New Roman"/>
          <w:b/>
          <w:color w:val="000000"/>
          <w:kern w:val="0"/>
          <w:sz w:val="24"/>
          <w:szCs w:val="24"/>
          <w:lang w:val="en-US"/>
          <w14:ligatures w14:val="none"/>
        </w:rPr>
        <w:t>OF THE STUDY</w:t>
      </w:r>
    </w:p>
    <w:p w14:paraId="40D72A02"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lastRenderedPageBreak/>
        <w:t>Independent use and empirical prescribing of antibiotics prescribed by general practitioners are risk factors for high</w:t>
      </w:r>
      <w:r>
        <w:rPr>
          <w:rFonts w:ascii="Times New Roman" w:eastAsia="Calibri" w:hAnsi="Times New Roman" w:cs="Times New Roman"/>
          <w:color w:val="000000"/>
          <w:kern w:val="0"/>
          <w:sz w:val="24"/>
          <w:szCs w:val="24"/>
          <w:lang w:val="en-US"/>
          <w14:ligatures w14:val="none"/>
        </w:rPr>
        <w:t xml:space="preserve"> AR levels in COVID-19 carriers</w:t>
      </w:r>
      <w:r w:rsidRPr="007A62B5">
        <w:rPr>
          <w:rFonts w:ascii="Times New Roman" w:eastAsia="Calibri" w:hAnsi="Times New Roman" w:cs="Times New Roman"/>
          <w:color w:val="000000"/>
          <w:kern w:val="0"/>
          <w:sz w:val="24"/>
          <w:szCs w:val="24"/>
          <w:lang w:val="en-US"/>
          <w14:ligatures w14:val="none"/>
        </w:rPr>
        <w:t>. Health professionals and people in the community need to raise awareness about the proper use of antibiotics, both during pandemics and in routine situations. Urgent support from politicians and authorities is needed to introduce more restrictions on the use of antibiotics, to a greater extent than in the current situation.</w:t>
      </w:r>
    </w:p>
    <w:p w14:paraId="1973601A"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The results allow us to develop recommendations for combating antibiotic resistance, improve the awareness of general practitioners and the population in the future rational use of antimicrobial drugs . </w:t>
      </w:r>
    </w:p>
    <w:p w14:paraId="7A3A82F5"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31BEF614" w14:textId="77777777" w:rsidR="00B822C9" w:rsidRPr="003A5076"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The impact of the study on the subject area should be indicated. In other words, how the research will improve the field, who it will affect, and how it will change your industry/</w:t>
      </w:r>
      <w:r w:rsidRPr="003A5076">
        <w:rPr>
          <w:rFonts w:ascii="Times New Roman" w:eastAsia="Calibri" w:hAnsi="Times New Roman" w:cs="Times New Roman"/>
          <w:color w:val="000000"/>
          <w:kern w:val="0"/>
          <w:sz w:val="24"/>
          <w:szCs w:val="24"/>
          <w:lang w:val="en-US"/>
          <w14:ligatures w14:val="none"/>
        </w:rPr>
        <w:t xml:space="preserve">Finally, the proposed research should be meaningful, interesting, and engaging.. </w:t>
      </w:r>
    </w:p>
    <w:p w14:paraId="05F32786" w14:textId="77777777" w:rsidR="00B822C9" w:rsidRPr="003A5076"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5C3FF361"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sidRPr="003A5076">
        <w:rPr>
          <w:rFonts w:ascii="Times New Roman" w:eastAsia="Calibri" w:hAnsi="Times New Roman" w:cs="Times New Roman"/>
          <w:b/>
          <w:color w:val="000000"/>
          <w:kern w:val="0"/>
          <w:sz w:val="24"/>
          <w:szCs w:val="24"/>
          <w:lang w:val="en-US"/>
          <w14:ligatures w14:val="none"/>
        </w:rPr>
        <w:t>WORK PLAN AND TIME SCHEDULE</w:t>
      </w:r>
    </w:p>
    <w:tbl>
      <w:tblPr>
        <w:tblStyle w:val="a3"/>
        <w:tblW w:w="0" w:type="auto"/>
        <w:tblLook w:val="04A0" w:firstRow="1" w:lastRow="0" w:firstColumn="1" w:lastColumn="0" w:noHBand="0" w:noVBand="1"/>
      </w:tblPr>
      <w:tblGrid>
        <w:gridCol w:w="798"/>
        <w:gridCol w:w="5509"/>
        <w:gridCol w:w="3038"/>
      </w:tblGrid>
      <w:tr w:rsidR="00B822C9" w:rsidRPr="003A5076" w14:paraId="78417088" w14:textId="77777777" w:rsidTr="00A44218">
        <w:tc>
          <w:tcPr>
            <w:tcW w:w="562" w:type="dxa"/>
          </w:tcPr>
          <w:p w14:paraId="1C68B6D1"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No</w:t>
            </w:r>
          </w:p>
        </w:tc>
        <w:tc>
          <w:tcPr>
            <w:tcW w:w="5671" w:type="dxa"/>
          </w:tcPr>
          <w:p w14:paraId="783A3CF3"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Name event</w:t>
            </w:r>
          </w:p>
        </w:tc>
        <w:tc>
          <w:tcPr>
            <w:tcW w:w="3117" w:type="dxa"/>
          </w:tcPr>
          <w:p w14:paraId="6D412BFD"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Due date of execution</w:t>
            </w:r>
          </w:p>
        </w:tc>
      </w:tr>
      <w:tr w:rsidR="00B822C9" w:rsidRPr="003A5076" w14:paraId="099EBEE7" w14:textId="77777777" w:rsidTr="00A44218">
        <w:tc>
          <w:tcPr>
            <w:tcW w:w="562" w:type="dxa"/>
          </w:tcPr>
          <w:p w14:paraId="018719B4"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1</w:t>
            </w:r>
          </w:p>
        </w:tc>
        <w:tc>
          <w:tcPr>
            <w:tcW w:w="5671" w:type="dxa"/>
          </w:tcPr>
          <w:p w14:paraId="36F1D174" w14:textId="77777777" w:rsidR="00B822C9" w:rsidRPr="007A62B5" w:rsidRDefault="00B822C9" w:rsidP="00A44218">
            <w:pPr>
              <w:ind w:firstLine="0"/>
              <w:rPr>
                <w:rFonts w:ascii="Times New Roman" w:eastAsia="Calibri" w:hAnsi="Times New Roman" w:cs="Times New Roman"/>
                <w:color w:val="000000"/>
                <w:sz w:val="24"/>
                <w:szCs w:val="24"/>
              </w:rPr>
            </w:pPr>
            <w:r w:rsidRPr="007A62B5">
              <w:rPr>
                <w:rFonts w:ascii="Times New Roman" w:eastAsia="Times New Roman" w:hAnsi="Times New Roman" w:cs="Times New Roman"/>
                <w:sz w:val="24"/>
                <w:szCs w:val="24"/>
              </w:rPr>
              <w:t xml:space="preserve">Primary data processing use of antibiotics </w:t>
            </w:r>
            <w:r w:rsidRPr="003A5076">
              <w:rPr>
                <w:rFonts w:ascii="Times New Roman" w:eastAsia="Times New Roman" w:hAnsi="Times New Roman" w:cs="Times New Roman"/>
                <w:sz w:val="24"/>
                <w:szCs w:val="24"/>
              </w:rPr>
              <w:t>in COVID-</w:t>
            </w:r>
            <w:r w:rsidRPr="007A62B5">
              <w:rPr>
                <w:rFonts w:ascii="Times New Roman" w:eastAsia="Times New Roman" w:hAnsi="Times New Roman" w:cs="Times New Roman"/>
                <w:sz w:val="24"/>
                <w:szCs w:val="24"/>
              </w:rPr>
              <w:t>19 patients from 2020 to 2023.</w:t>
            </w:r>
          </w:p>
        </w:tc>
        <w:tc>
          <w:tcPr>
            <w:tcW w:w="3117" w:type="dxa"/>
          </w:tcPr>
          <w:p w14:paraId="75FD186B"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April-May </w:t>
            </w:r>
          </w:p>
        </w:tc>
      </w:tr>
      <w:tr w:rsidR="00B822C9" w:rsidRPr="003A5076" w14:paraId="14DECEEB" w14:textId="77777777" w:rsidTr="00A44218">
        <w:tc>
          <w:tcPr>
            <w:tcW w:w="562" w:type="dxa"/>
          </w:tcPr>
          <w:p w14:paraId="2A0E6B7A"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2</w:t>
            </w:r>
          </w:p>
        </w:tc>
        <w:tc>
          <w:tcPr>
            <w:tcW w:w="5671" w:type="dxa"/>
          </w:tcPr>
          <w:p w14:paraId="063DECB5" w14:textId="77777777" w:rsidR="00B822C9" w:rsidRPr="007A62B5" w:rsidRDefault="00B822C9" w:rsidP="00A44218">
            <w:pPr>
              <w:ind w:firstLine="0"/>
              <w:rPr>
                <w:rFonts w:ascii="Times New Roman" w:eastAsia="Times New Roman" w:hAnsi="Times New Roman" w:cs="Times New Roman"/>
                <w:sz w:val="24"/>
                <w:szCs w:val="24"/>
              </w:rPr>
            </w:pPr>
            <w:r w:rsidRPr="007A62B5">
              <w:rPr>
                <w:rFonts w:ascii="Times New Roman" w:eastAsia="Times New Roman" w:hAnsi="Times New Roman" w:cs="Times New Roman"/>
                <w:sz w:val="24"/>
                <w:szCs w:val="24"/>
              </w:rPr>
              <w:t>Analyze antibiotic sensitivity before and after the pandemic in Osh city residents.(Ceftriaxone, Cefzide, Azithromycin, Levofloxacin, Ciprofloxacin.</w:t>
            </w:r>
          </w:p>
        </w:tc>
        <w:tc>
          <w:tcPr>
            <w:tcW w:w="3117" w:type="dxa"/>
          </w:tcPr>
          <w:p w14:paraId="10AE96E0"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April-May </w:t>
            </w:r>
          </w:p>
        </w:tc>
      </w:tr>
      <w:tr w:rsidR="00B822C9" w:rsidRPr="003A5076" w14:paraId="2DFE8B16" w14:textId="77777777" w:rsidTr="00A44218">
        <w:tc>
          <w:tcPr>
            <w:tcW w:w="562" w:type="dxa"/>
          </w:tcPr>
          <w:p w14:paraId="42B4C20C"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3</w:t>
            </w:r>
          </w:p>
        </w:tc>
        <w:tc>
          <w:tcPr>
            <w:tcW w:w="5671" w:type="dxa"/>
          </w:tcPr>
          <w:p w14:paraId="2B851470" w14:textId="77777777" w:rsidR="00B822C9" w:rsidRPr="007A62B5" w:rsidRDefault="00B822C9" w:rsidP="00A44218">
            <w:pPr>
              <w:ind w:firstLine="0"/>
              <w:rPr>
                <w:rFonts w:ascii="Times New Roman" w:eastAsia="Times New Roman" w:hAnsi="Times New Roman" w:cs="Times New Roman"/>
                <w:sz w:val="24"/>
                <w:szCs w:val="24"/>
              </w:rPr>
            </w:pPr>
            <w:r w:rsidRPr="007A62B5">
              <w:rPr>
                <w:rFonts w:ascii="Times New Roman" w:eastAsia="Times New Roman" w:hAnsi="Times New Roman" w:cs="Times New Roman"/>
                <w:sz w:val="24"/>
                <w:szCs w:val="24"/>
              </w:rPr>
              <w:t xml:space="preserve">Determination of anbiotic </w:t>
            </w:r>
            <w:r w:rsidRPr="003A5076">
              <w:rPr>
                <w:rFonts w:ascii="Times New Roman" w:eastAsia="Times New Roman" w:hAnsi="Times New Roman" w:cs="Times New Roman"/>
                <w:sz w:val="24"/>
                <w:szCs w:val="24"/>
              </w:rPr>
              <w:t>sensitivity of patients with</w:t>
            </w:r>
            <w:r w:rsidRPr="007A62B5">
              <w:rPr>
                <w:rFonts w:ascii="Times New Roman" w:eastAsia="Times New Roman" w:hAnsi="Times New Roman" w:cs="Times New Roman"/>
                <w:sz w:val="24"/>
                <w:szCs w:val="24"/>
              </w:rPr>
              <w:t xml:space="preserve"> </w:t>
            </w:r>
            <w:r w:rsidRPr="003A5076">
              <w:rPr>
                <w:rFonts w:ascii="Times New Roman" w:eastAsia="Times New Roman" w:hAnsi="Times New Roman" w:cs="Times New Roman"/>
                <w:sz w:val="24"/>
                <w:szCs w:val="24"/>
              </w:rPr>
              <w:t>COVID-</w:t>
            </w:r>
            <w:r w:rsidRPr="007A62B5">
              <w:rPr>
                <w:rFonts w:ascii="Times New Roman" w:eastAsia="Times New Roman" w:hAnsi="Times New Roman" w:cs="Times New Roman"/>
                <w:sz w:val="24"/>
                <w:szCs w:val="24"/>
              </w:rPr>
              <w:t>19 .</w:t>
            </w:r>
          </w:p>
        </w:tc>
        <w:tc>
          <w:tcPr>
            <w:tcW w:w="3117" w:type="dxa"/>
          </w:tcPr>
          <w:p w14:paraId="2B6DCA81"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June </w:t>
            </w:r>
          </w:p>
        </w:tc>
      </w:tr>
      <w:tr w:rsidR="00B822C9" w:rsidRPr="003A5076" w14:paraId="78C1C4F9" w14:textId="77777777" w:rsidTr="00A44218">
        <w:tc>
          <w:tcPr>
            <w:tcW w:w="562" w:type="dxa"/>
          </w:tcPr>
          <w:p w14:paraId="192A84C4"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4</w:t>
            </w:r>
          </w:p>
        </w:tc>
        <w:tc>
          <w:tcPr>
            <w:tcW w:w="5671" w:type="dxa"/>
          </w:tcPr>
          <w:p w14:paraId="0F340868" w14:textId="77777777" w:rsidR="00B822C9" w:rsidRPr="007A62B5" w:rsidRDefault="00B822C9" w:rsidP="00A44218">
            <w:pPr>
              <w:ind w:firstLine="0"/>
              <w:rPr>
                <w:rFonts w:ascii="Times New Roman" w:eastAsia="Times New Roman" w:hAnsi="Times New Roman" w:cs="Times New Roman"/>
                <w:sz w:val="24"/>
                <w:szCs w:val="24"/>
              </w:rPr>
            </w:pPr>
            <w:r w:rsidRPr="007A62B5">
              <w:rPr>
                <w:rFonts w:ascii="Times New Roman" w:eastAsia="Times New Roman" w:hAnsi="Times New Roman" w:cs="Times New Roman"/>
                <w:sz w:val="24"/>
                <w:szCs w:val="24"/>
              </w:rPr>
              <w:t xml:space="preserve">Compare the manifestation of antibiotic resistance depending on the severity of patients with </w:t>
            </w:r>
            <w:r w:rsidRPr="003A5076">
              <w:rPr>
                <w:rFonts w:ascii="Times New Roman" w:eastAsia="Times New Roman" w:hAnsi="Times New Roman" w:cs="Times New Roman"/>
                <w:sz w:val="24"/>
                <w:szCs w:val="24"/>
              </w:rPr>
              <w:t>COVID-</w:t>
            </w:r>
            <w:r w:rsidRPr="007A62B5">
              <w:rPr>
                <w:rFonts w:ascii="Times New Roman" w:eastAsia="Times New Roman" w:hAnsi="Times New Roman" w:cs="Times New Roman"/>
                <w:sz w:val="24"/>
                <w:szCs w:val="24"/>
              </w:rPr>
              <w:t>19 (mild, moderate, severe, extremely severe)</w:t>
            </w:r>
          </w:p>
        </w:tc>
        <w:tc>
          <w:tcPr>
            <w:tcW w:w="3117" w:type="dxa"/>
          </w:tcPr>
          <w:p w14:paraId="5A332FE8"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July </w:t>
            </w:r>
          </w:p>
        </w:tc>
      </w:tr>
      <w:tr w:rsidR="00B822C9" w:rsidRPr="003A5076" w14:paraId="0ADEBCAF" w14:textId="77777777" w:rsidTr="00A44218">
        <w:tc>
          <w:tcPr>
            <w:tcW w:w="562" w:type="dxa"/>
          </w:tcPr>
          <w:p w14:paraId="3CAE81AA"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5</w:t>
            </w:r>
          </w:p>
        </w:tc>
        <w:tc>
          <w:tcPr>
            <w:tcW w:w="5671" w:type="dxa"/>
          </w:tcPr>
          <w:p w14:paraId="0DB11E51" w14:textId="77777777" w:rsidR="00B822C9" w:rsidRPr="003A5076" w:rsidRDefault="00B822C9" w:rsidP="00A44218">
            <w:pPr>
              <w:ind w:firstLine="0"/>
              <w:rPr>
                <w:rFonts w:ascii="Times New Roman" w:eastAsia="Times New Roman" w:hAnsi="Times New Roman" w:cs="Times New Roman"/>
                <w:sz w:val="24"/>
                <w:szCs w:val="24"/>
              </w:rPr>
            </w:pPr>
            <w:r w:rsidRPr="003A5076">
              <w:rPr>
                <w:rFonts w:ascii="Times New Roman" w:eastAsia="Times New Roman" w:hAnsi="Times New Roman" w:cs="Times New Roman"/>
                <w:sz w:val="24"/>
                <w:szCs w:val="24"/>
              </w:rPr>
              <w:t>Statistical processing of the material</w:t>
            </w:r>
          </w:p>
        </w:tc>
        <w:tc>
          <w:tcPr>
            <w:tcW w:w="3117" w:type="dxa"/>
          </w:tcPr>
          <w:p w14:paraId="5EE4CECF"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August </w:t>
            </w:r>
          </w:p>
        </w:tc>
      </w:tr>
      <w:tr w:rsidR="00B822C9" w:rsidRPr="003A5076" w14:paraId="5552F1A6" w14:textId="77777777" w:rsidTr="00A44218">
        <w:tc>
          <w:tcPr>
            <w:tcW w:w="562" w:type="dxa"/>
          </w:tcPr>
          <w:p w14:paraId="1DF9451E"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6</w:t>
            </w:r>
          </w:p>
        </w:tc>
        <w:tc>
          <w:tcPr>
            <w:tcW w:w="5671" w:type="dxa"/>
          </w:tcPr>
          <w:p w14:paraId="7EDD4492" w14:textId="77777777" w:rsidR="00B822C9" w:rsidRPr="003A5076" w:rsidRDefault="00B822C9" w:rsidP="00A44218">
            <w:pPr>
              <w:ind w:firstLine="0"/>
              <w:rPr>
                <w:rFonts w:ascii="Times New Roman" w:eastAsia="Times New Roman" w:hAnsi="Times New Roman" w:cs="Times New Roman"/>
                <w:sz w:val="24"/>
                <w:szCs w:val="24"/>
              </w:rPr>
            </w:pPr>
            <w:r w:rsidRPr="003A5076">
              <w:rPr>
                <w:rFonts w:ascii="Times New Roman" w:eastAsia="Times New Roman" w:hAnsi="Times New Roman" w:cs="Times New Roman"/>
                <w:sz w:val="24"/>
                <w:szCs w:val="24"/>
              </w:rPr>
              <w:t>Publication of the article in Scopus</w:t>
            </w:r>
          </w:p>
        </w:tc>
        <w:tc>
          <w:tcPr>
            <w:tcW w:w="3117" w:type="dxa"/>
          </w:tcPr>
          <w:p w14:paraId="099C897B"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August </w:t>
            </w:r>
          </w:p>
        </w:tc>
      </w:tr>
      <w:tr w:rsidR="00B822C9" w:rsidRPr="003A5076" w14:paraId="159A4DD5" w14:textId="77777777" w:rsidTr="00A44218">
        <w:tc>
          <w:tcPr>
            <w:tcW w:w="562" w:type="dxa"/>
          </w:tcPr>
          <w:p w14:paraId="6A0D4F75"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7</w:t>
            </w:r>
          </w:p>
        </w:tc>
        <w:tc>
          <w:tcPr>
            <w:tcW w:w="5671" w:type="dxa"/>
          </w:tcPr>
          <w:p w14:paraId="1BAE39C3" w14:textId="77777777" w:rsidR="00B822C9" w:rsidRPr="007A62B5" w:rsidRDefault="00B822C9" w:rsidP="00A44218">
            <w:pPr>
              <w:ind w:firstLine="0"/>
              <w:rPr>
                <w:rFonts w:ascii="Times New Roman" w:eastAsia="Times New Roman" w:hAnsi="Times New Roman" w:cs="Times New Roman"/>
                <w:sz w:val="24"/>
                <w:szCs w:val="24"/>
              </w:rPr>
            </w:pPr>
            <w:r w:rsidRPr="007A62B5">
              <w:rPr>
                <w:rFonts w:ascii="Times New Roman" w:eastAsia="Times New Roman" w:hAnsi="Times New Roman" w:cs="Times New Roman"/>
                <w:sz w:val="24"/>
                <w:szCs w:val="24"/>
              </w:rPr>
              <w:t>Development of recommendations for the rational use of antibiotics.</w:t>
            </w:r>
          </w:p>
        </w:tc>
        <w:tc>
          <w:tcPr>
            <w:tcW w:w="3117" w:type="dxa"/>
          </w:tcPr>
          <w:p w14:paraId="05EAA3CB" w14:textId="77777777" w:rsidR="00B822C9" w:rsidRPr="003A5076" w:rsidRDefault="00B822C9" w:rsidP="00A44218">
            <w:pPr>
              <w:rPr>
                <w:rFonts w:ascii="Times New Roman" w:eastAsia="Calibri" w:hAnsi="Times New Roman" w:cs="Times New Roman"/>
                <w:color w:val="000000"/>
                <w:sz w:val="24"/>
                <w:szCs w:val="24"/>
              </w:rPr>
            </w:pPr>
            <w:r w:rsidRPr="003A5076">
              <w:rPr>
                <w:rFonts w:ascii="Times New Roman" w:eastAsia="Calibri" w:hAnsi="Times New Roman" w:cs="Times New Roman"/>
                <w:color w:val="000000"/>
                <w:sz w:val="24"/>
                <w:szCs w:val="24"/>
              </w:rPr>
              <w:t xml:space="preserve">September </w:t>
            </w:r>
          </w:p>
        </w:tc>
      </w:tr>
    </w:tbl>
    <w:p w14:paraId="5BA8A8DD"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You should include a plan of the various stages and appropriate time frames for the development and implementation of the study, including the writing of the manuscript.</w:t>
      </w:r>
    </w:p>
    <w:p w14:paraId="706300DF" w14:textId="77777777" w:rsidR="00B822C9" w:rsidRPr="007A62B5" w:rsidRDefault="00B822C9" w:rsidP="00B822C9">
      <w:pPr>
        <w:spacing w:after="0" w:line="240" w:lineRule="auto"/>
        <w:ind w:firstLine="288"/>
        <w:rPr>
          <w:rFonts w:ascii="Times New Roman" w:eastAsia="Calibri" w:hAnsi="Times New Roman" w:cs="Times New Roman"/>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 </w:t>
      </w:r>
    </w:p>
    <w:p w14:paraId="21255C01"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p>
    <w:p w14:paraId="314768E8" w14:textId="77777777" w:rsidR="00B822C9" w:rsidRPr="003A5076" w:rsidRDefault="00B822C9" w:rsidP="00B822C9">
      <w:pPr>
        <w:numPr>
          <w:ilvl w:val="0"/>
          <w:numId w:val="1"/>
        </w:numPr>
        <w:spacing w:after="0" w:line="240" w:lineRule="auto"/>
        <w:contextualSpacing/>
        <w:rPr>
          <w:rFonts w:ascii="Times New Roman" w:eastAsia="Calibri" w:hAnsi="Times New Roman" w:cs="Times New Roman"/>
          <w:b/>
          <w:color w:val="000000"/>
          <w:kern w:val="0"/>
          <w:sz w:val="24"/>
          <w:szCs w:val="24"/>
          <w:lang w:val="en-US"/>
          <w14:ligatures w14:val="none"/>
        </w:rPr>
      </w:pPr>
      <w:r>
        <w:rPr>
          <w:rFonts w:ascii="Times New Roman" w:eastAsia="Calibri" w:hAnsi="Times New Roman" w:cs="Times New Roman"/>
          <w:b/>
          <w:color w:val="000000"/>
          <w:kern w:val="0"/>
          <w:sz w:val="24"/>
          <w:szCs w:val="24"/>
          <w:lang w:val="en-US"/>
          <w14:ligatures w14:val="none"/>
        </w:rPr>
        <w:t>B</w:t>
      </w:r>
      <w:r w:rsidRPr="003A5076">
        <w:rPr>
          <w:rFonts w:ascii="Times New Roman" w:eastAsia="Calibri" w:hAnsi="Times New Roman" w:cs="Times New Roman"/>
          <w:b/>
          <w:color w:val="000000"/>
          <w:kern w:val="0"/>
          <w:sz w:val="24"/>
          <w:szCs w:val="24"/>
          <w:lang w:val="en-US"/>
          <w14:ligatures w14:val="none"/>
        </w:rPr>
        <w:t>udget</w:t>
      </w:r>
    </w:p>
    <w:p w14:paraId="1B905E41"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We have taken 419 COVID</w:t>
      </w:r>
      <w:r>
        <w:rPr>
          <w:rFonts w:ascii="Times New Roman" w:eastAsia="Calibri" w:hAnsi="Times New Roman" w:cs="Times New Roman"/>
          <w:color w:val="000000"/>
          <w:kern w:val="0"/>
          <w:sz w:val="24"/>
          <w:szCs w:val="24"/>
          <w:lang w:val="en-US"/>
          <w14:ligatures w14:val="none"/>
        </w:rPr>
        <w:t xml:space="preserve">- </w:t>
      </w:r>
      <w:r w:rsidRPr="007A62B5">
        <w:rPr>
          <w:rFonts w:ascii="Times New Roman" w:eastAsia="Calibri" w:hAnsi="Times New Roman" w:cs="Times New Roman"/>
          <w:color w:val="000000"/>
          <w:kern w:val="0"/>
          <w:sz w:val="24"/>
          <w:szCs w:val="24"/>
          <w:lang w:val="en-US"/>
          <w14:ligatures w14:val="none"/>
        </w:rPr>
        <w:t>19 carriers for the study: 64.4% (270) positive PCR and 35.5% (149) negative PCR. Of these, 45 are mild, 73 are moderate, 150 are severe, and 40 are extremely severe.</w:t>
      </w:r>
    </w:p>
    <w:p w14:paraId="0C7CB284"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Travel expenses - 419 * 100 soms=41,900 soms</w:t>
      </w:r>
    </w:p>
    <w:p w14:paraId="26D92FB2"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Bacteriological examination of pharyngeal mucus for pathogenic microflora -360somes*419=150 840 soms</w:t>
      </w:r>
    </w:p>
    <w:p w14:paraId="75078CEA"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Determination of antibiotic sensitivity on Staphylococcus spp-540* 419=226,260 soms. </w:t>
      </w:r>
    </w:p>
    <w:p w14:paraId="3DB5D143"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Personnel costs, for taking the analysis – 419 * 100 soms</w:t>
      </w:r>
    </w:p>
    <w:p w14:paraId="0329D2AE"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Expenses related to publications-2 articles in Scopus  </w:t>
      </w:r>
    </w:p>
    <w:p w14:paraId="768420CB"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Costs associated with the implementation of the program</w:t>
      </w:r>
    </w:p>
    <w:p w14:paraId="45EB05CE"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The study will be conducted in the laboratory of the OCPZ and GES of the FKSDOO</w:t>
      </w:r>
    </w:p>
    <w:p w14:paraId="644A9C8E" w14:textId="77777777" w:rsidR="00B822C9" w:rsidRPr="007A62B5" w:rsidRDefault="00B822C9" w:rsidP="00B822C9">
      <w:pPr>
        <w:spacing w:after="0" w:line="240" w:lineRule="auto"/>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The main components of the budget include administrative expenses, supplies, equipment, software, and so on.</w:t>
      </w:r>
    </w:p>
    <w:p w14:paraId="1D64E2EF" w14:textId="77777777" w:rsidR="00B822C9" w:rsidRPr="007A62B5" w:rsidRDefault="00B822C9" w:rsidP="00B822C9">
      <w:pPr>
        <w:spacing w:after="0" w:line="240" w:lineRule="auto"/>
        <w:jc w:val="both"/>
        <w:rPr>
          <w:rFonts w:ascii="Times New Roman" w:eastAsia="Calibri" w:hAnsi="Times New Roman" w:cs="Times New Roman"/>
          <w:b/>
          <w:color w:val="000000"/>
          <w:kern w:val="0"/>
          <w:sz w:val="24"/>
          <w:szCs w:val="24"/>
          <w:lang w:val="en-US"/>
          <w14:ligatures w14:val="none"/>
        </w:rPr>
      </w:pPr>
      <w:r>
        <w:rPr>
          <w:rFonts w:ascii="Times New Roman" w:eastAsia="Calibri" w:hAnsi="Times New Roman" w:cs="Times New Roman"/>
          <w:b/>
          <w:color w:val="000000"/>
          <w:kern w:val="0"/>
          <w:sz w:val="24"/>
          <w:szCs w:val="24"/>
          <w:lang w:val="en-US"/>
          <w14:ligatures w14:val="none"/>
        </w:rPr>
        <w:t xml:space="preserve">8. </w:t>
      </w:r>
      <w:r w:rsidRPr="007A62B5">
        <w:rPr>
          <w:rFonts w:ascii="Times New Roman" w:eastAsia="Calibri" w:hAnsi="Times New Roman" w:cs="Times New Roman"/>
          <w:b/>
          <w:color w:val="000000"/>
          <w:kern w:val="0"/>
          <w:sz w:val="24"/>
          <w:szCs w:val="24"/>
          <w:lang w:val="en-US"/>
          <w14:ligatures w14:val="none"/>
        </w:rPr>
        <w:t>BIBLIOGRAPHY/REFERENCES</w:t>
      </w:r>
    </w:p>
    <w:p w14:paraId="42629B27"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1.I. A. Dyatlov / Development of the problem of antibiotic resistance during the COVID-19 pandemic: dynamics of the process and directions of scientific research / Bacteriology, 2021, vol. 6, No. 4, pp. 5-8</w:t>
      </w:r>
    </w:p>
    <w:p w14:paraId="5BE70713"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2. Orlova N. V. Antibiotic resistance and modern strategy of antibacterial therapy. Medical advice. 2022;16(8):89–97. </w:t>
      </w:r>
      <w:hyperlink r:id="rId21" w:history="1">
        <w:r w:rsidRPr="007A62B5">
          <w:rPr>
            <w:rFonts w:ascii="Times New Roman" w:eastAsia="Calibri" w:hAnsi="Times New Roman" w:cs="Times New Roman"/>
            <w:color w:val="0563C1"/>
            <w:kern w:val="0"/>
            <w:sz w:val="24"/>
            <w:szCs w:val="24"/>
            <w:u w:val="single"/>
            <w:lang w:val="en-US"/>
            <w14:ligatures w14:val="none"/>
          </w:rPr>
          <w:t>https://doi.org/10.21518/2079-701X-2022-16-8-89-97</w:t>
        </w:r>
      </w:hyperlink>
    </w:p>
    <w:p w14:paraId="490750EC"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lastRenderedPageBreak/>
        <w:t xml:space="preserve">3. Perfilyeva D. Yu., Miroshnichenko A. G., Perfilyev V. Yu., Boikov V. A., Baranovskaya S. V., Babeshina M. A., Sirotina A. S. Antibiotic resistance of microorganisms in patients with community-acquired pneumonia associated with novel coronavirus infection (COVID-19) in a multidisciplinary hospital in Tomsk. / Pacific Medical Journal. </w:t>
      </w:r>
      <w:r w:rsidRPr="003A5076">
        <w:rPr>
          <w:rFonts w:ascii="Times New Roman" w:eastAsia="Calibri" w:hAnsi="Times New Roman" w:cs="Times New Roman"/>
          <w:color w:val="000000"/>
          <w:kern w:val="0"/>
          <w:sz w:val="24"/>
          <w:szCs w:val="24"/>
          <w:lang w:val="en-US"/>
          <w14:ligatures w14:val="none"/>
        </w:rPr>
        <w:t>2023;3:48–51. doi: 10.34215/1609-1175-2023-3-48-51</w:t>
      </w:r>
    </w:p>
    <w:p w14:paraId="38B85297"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en-US"/>
          <w14:ligatures w14:val="none"/>
        </w:rPr>
        <w:t>4.</w:t>
      </w:r>
      <w:r w:rsidRPr="003A5076">
        <w:rPr>
          <w:rFonts w:ascii="Calibri" w:eastAsia="Calibri" w:hAnsi="Calibri" w:cs="Times New Roman"/>
          <w:kern w:val="0"/>
          <w:lang w:val="en-US"/>
          <w14:ligatures w14:val="none"/>
        </w:rPr>
        <w:t xml:space="preserve"> </w:t>
      </w:r>
      <w:r w:rsidRPr="003A5076">
        <w:rPr>
          <w:rFonts w:ascii="Times New Roman" w:eastAsia="Calibri" w:hAnsi="Times New Roman" w:cs="Times New Roman"/>
          <w:color w:val="000000"/>
          <w:kern w:val="0"/>
          <w:sz w:val="24"/>
          <w:szCs w:val="24"/>
          <w:lang w:val="en-US"/>
          <w14:ligatures w14:val="none"/>
        </w:rPr>
        <w:t xml:space="preserve">Sulayyim, Hadi Jaber Al, Rohani Ismail, Abdullah Al Hamid, and Noraini Abdul Ghafar. 2022. "Antibiotic Resistance during COVID-19: A Systematic Review" International Journal of Environmental Research and Public Health 19, no. 19: 11931. </w:t>
      </w:r>
      <w:hyperlink r:id="rId22" w:history="1">
        <w:r w:rsidRPr="003A5076">
          <w:rPr>
            <w:rFonts w:ascii="Times New Roman" w:eastAsia="Calibri" w:hAnsi="Times New Roman" w:cs="Times New Roman"/>
            <w:color w:val="0563C1"/>
            <w:kern w:val="0"/>
            <w:sz w:val="24"/>
            <w:szCs w:val="24"/>
            <w:u w:val="single"/>
            <w:lang w:val="en-US"/>
            <w14:ligatures w14:val="none"/>
          </w:rPr>
          <w:t>https</w:t>
        </w:r>
        <w:r w:rsidRPr="007A62B5">
          <w:rPr>
            <w:rFonts w:ascii="Times New Roman" w:eastAsia="Calibri" w:hAnsi="Times New Roman" w:cs="Times New Roman"/>
            <w:color w:val="0563C1"/>
            <w:kern w:val="0"/>
            <w:sz w:val="24"/>
            <w:szCs w:val="24"/>
            <w:u w:val="single"/>
            <w:lang w:val="en-US"/>
            <w14:ligatures w14:val="none"/>
          </w:rPr>
          <w:t>://</w:t>
        </w:r>
        <w:r w:rsidRPr="003A5076">
          <w:rPr>
            <w:rFonts w:ascii="Times New Roman" w:eastAsia="Calibri" w:hAnsi="Times New Roman" w:cs="Times New Roman"/>
            <w:color w:val="0563C1"/>
            <w:kern w:val="0"/>
            <w:sz w:val="24"/>
            <w:szCs w:val="24"/>
            <w:u w:val="single"/>
            <w:lang w:val="en-US"/>
            <w14:ligatures w14:val="none"/>
          </w:rPr>
          <w:t>doi</w:t>
        </w:r>
        <w:r w:rsidRPr="007A62B5">
          <w:rPr>
            <w:rFonts w:ascii="Times New Roman" w:eastAsia="Calibri" w:hAnsi="Times New Roman" w:cs="Times New Roman"/>
            <w:color w:val="0563C1"/>
            <w:kern w:val="0"/>
            <w:sz w:val="24"/>
            <w:szCs w:val="24"/>
            <w:u w:val="single"/>
            <w:lang w:val="en-US"/>
            <w14:ligatures w14:val="none"/>
          </w:rPr>
          <w:t>.</w:t>
        </w:r>
        <w:r w:rsidRPr="003A5076">
          <w:rPr>
            <w:rFonts w:ascii="Times New Roman" w:eastAsia="Calibri" w:hAnsi="Times New Roman" w:cs="Times New Roman"/>
            <w:color w:val="0563C1"/>
            <w:kern w:val="0"/>
            <w:sz w:val="24"/>
            <w:szCs w:val="24"/>
            <w:u w:val="single"/>
            <w:lang w:val="en-US"/>
            <w14:ligatures w14:val="none"/>
          </w:rPr>
          <w:t>org</w:t>
        </w:r>
        <w:r w:rsidRPr="007A62B5">
          <w:rPr>
            <w:rFonts w:ascii="Times New Roman" w:eastAsia="Calibri" w:hAnsi="Times New Roman" w:cs="Times New Roman"/>
            <w:color w:val="0563C1"/>
            <w:kern w:val="0"/>
            <w:sz w:val="24"/>
            <w:szCs w:val="24"/>
            <w:u w:val="single"/>
            <w:lang w:val="en-US"/>
            <w14:ligatures w14:val="none"/>
          </w:rPr>
          <w:t>/10.3390/</w:t>
        </w:r>
        <w:r w:rsidRPr="003A5076">
          <w:rPr>
            <w:rFonts w:ascii="Times New Roman" w:eastAsia="Calibri" w:hAnsi="Times New Roman" w:cs="Times New Roman"/>
            <w:color w:val="0563C1"/>
            <w:kern w:val="0"/>
            <w:sz w:val="24"/>
            <w:szCs w:val="24"/>
            <w:u w:val="single"/>
            <w:lang w:val="en-US"/>
            <w14:ligatures w14:val="none"/>
          </w:rPr>
          <w:t>ijerph</w:t>
        </w:r>
        <w:r w:rsidRPr="007A62B5">
          <w:rPr>
            <w:rFonts w:ascii="Times New Roman" w:eastAsia="Calibri" w:hAnsi="Times New Roman" w:cs="Times New Roman"/>
            <w:color w:val="0563C1"/>
            <w:kern w:val="0"/>
            <w:sz w:val="24"/>
            <w:szCs w:val="24"/>
            <w:u w:val="single"/>
            <w:lang w:val="en-US"/>
            <w14:ligatures w14:val="none"/>
          </w:rPr>
          <w:t>191911931</w:t>
        </w:r>
      </w:hyperlink>
    </w:p>
    <w:p w14:paraId="12453111"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 Pavlovich N. V., Tsymbalistova M. V., Aronova N. V., Anisimova A. S., Vodopyanov S. O., Vodopyanov A. S., Gudueva E. N., Sagakyants M. M., Kovalev E. V., Noskov A. K. Community-acquired pneumonias of bacterial etiology and the spectrum of sensitivity of pathogens to antibiotics in coronapositive and non-infectious patients. corona-negative patients of Rostov-on-Don. Antibiotics and chemotherapy. 2021; 66: 1–2: 26–32. doi: 10.24411/0235-2990-2021-66-1–2-26</w:t>
      </w:r>
    </w:p>
    <w:p w14:paraId="03781439"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5.</w:t>
      </w:r>
      <w:r w:rsidRPr="003A5076">
        <w:rPr>
          <w:rFonts w:ascii="Calibri" w:eastAsia="Calibri" w:hAnsi="Calibri" w:cs="Times New Roman"/>
          <w:kern w:val="0"/>
          <w:lang w:val="ky-KG"/>
          <w14:ligatures w14:val="none"/>
        </w:rPr>
        <w:t xml:space="preserve"> </w:t>
      </w:r>
      <w:r w:rsidRPr="003A5076">
        <w:rPr>
          <w:rFonts w:ascii="Times New Roman" w:eastAsia="Calibri" w:hAnsi="Times New Roman" w:cs="Times New Roman"/>
          <w:color w:val="000000"/>
          <w:kern w:val="0"/>
          <w:sz w:val="24"/>
          <w:szCs w:val="24"/>
          <w:lang w:val="ky-KG"/>
          <w14:ligatures w14:val="none"/>
        </w:rPr>
        <w:t>Bradley J. Langford, Jean-Paul R. Soucy, Valerie Leung, Miranda So, Angela T.H. Kwan, Jacob S. Portnoff, Silvia Bertagnolio, Sumit Raybardhan, Derek R. MacFadden, Nick Daneman,</w:t>
      </w:r>
    </w:p>
    <w:p w14:paraId="30AC8747" w14:textId="77777777" w:rsidR="00B822C9" w:rsidRPr="003A5076" w:rsidRDefault="00B822C9" w:rsidP="00B822C9">
      <w:pPr>
        <w:spacing w:after="0" w:line="240" w:lineRule="auto"/>
        <w:jc w:val="both"/>
        <w:rPr>
          <w:rFonts w:ascii="Times New Roman" w:eastAsia="Calibri" w:hAnsi="Times New Roman" w:cs="Times New Roman"/>
          <w:color w:val="000000"/>
          <w:kern w:val="0"/>
          <w:sz w:val="24"/>
          <w:szCs w:val="24"/>
          <w:lang w:val="ky-KG"/>
          <w14:ligatures w14:val="none"/>
        </w:rPr>
      </w:pPr>
      <w:r w:rsidRPr="003A5076">
        <w:rPr>
          <w:rFonts w:ascii="Times New Roman" w:eastAsia="Calibri" w:hAnsi="Times New Roman" w:cs="Times New Roman"/>
          <w:color w:val="000000"/>
          <w:kern w:val="0"/>
          <w:sz w:val="24"/>
          <w:szCs w:val="24"/>
          <w:lang w:val="ky-KG"/>
          <w14:ligatures w14:val="none"/>
        </w:rPr>
        <w:t>Antibiotic resistance associated with the COVID-19 pandemic: a systematic review and meta-analysis,Clinical Microbiology and Infection,Volume 29, Issue 3,2023, Pages 302-309,</w:t>
      </w:r>
    </w:p>
    <w:p w14:paraId="65CE8DF3" w14:textId="77777777" w:rsidR="00B822C9" w:rsidRPr="007A62B5" w:rsidRDefault="00B822C9" w:rsidP="00B822C9">
      <w:pPr>
        <w:spacing w:after="0" w:line="240" w:lineRule="auto"/>
        <w:jc w:val="both"/>
        <w:rPr>
          <w:rFonts w:ascii="Times New Roman" w:eastAsia="Calibri" w:hAnsi="Times New Roman" w:cs="Times New Roman"/>
          <w:b/>
          <w:color w:val="000000"/>
          <w:kern w:val="0"/>
          <w:sz w:val="24"/>
          <w:szCs w:val="24"/>
          <w:lang w:val="en-US"/>
          <w14:ligatures w14:val="none"/>
        </w:rPr>
      </w:pPr>
      <w:r w:rsidRPr="007A62B5">
        <w:rPr>
          <w:rFonts w:ascii="Times New Roman" w:eastAsia="Calibri" w:hAnsi="Times New Roman" w:cs="Times New Roman"/>
          <w:b/>
          <w:color w:val="000000"/>
          <w:kern w:val="0"/>
          <w:sz w:val="24"/>
          <w:szCs w:val="24"/>
          <w:lang w:val="en-US"/>
          <w14:ligatures w14:val="none"/>
        </w:rPr>
        <w:t>9. INFORMATION ABOUT USERS</w:t>
      </w:r>
    </w:p>
    <w:p w14:paraId="40289757"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 xml:space="preserve">Abdumalik kyzy Nurzamana </w:t>
      </w:r>
      <w:r w:rsidRPr="005B5F26">
        <w:rPr>
          <w:rFonts w:ascii="Times New Roman" w:eastAsia="Calibri" w:hAnsi="Times New Roman" w:cs="Times New Roman"/>
          <w:color w:val="000000"/>
          <w:kern w:val="0"/>
          <w:sz w:val="24"/>
          <w:szCs w:val="24"/>
          <w:lang w:val="en-US"/>
          <w14:ligatures w14:val="none"/>
        </w:rPr>
        <w:t>PhD</w:t>
      </w:r>
      <w:r w:rsidRPr="007A62B5">
        <w:rPr>
          <w:rFonts w:ascii="Times New Roman" w:eastAsia="Calibri" w:hAnsi="Times New Roman" w:cs="Times New Roman"/>
          <w:color w:val="000000"/>
          <w:kern w:val="0"/>
          <w:sz w:val="24"/>
          <w:szCs w:val="24"/>
          <w:lang w:val="en-US"/>
          <w14:ligatures w14:val="none"/>
        </w:rPr>
        <w:t xml:space="preserve"> doctoral student at Osh State University</w:t>
      </w:r>
    </w:p>
    <w:p w14:paraId="7042CC4E" w14:textId="77777777" w:rsidR="00B822C9" w:rsidRPr="007A62B5" w:rsidRDefault="00B822C9" w:rsidP="00B822C9">
      <w:pPr>
        <w:spacing w:after="0" w:line="240" w:lineRule="auto"/>
        <w:jc w:val="both"/>
        <w:rPr>
          <w:rFonts w:ascii="Times New Roman" w:eastAsia="Calibri" w:hAnsi="Times New Roman" w:cs="Times New Roman"/>
          <w:color w:val="000000"/>
          <w:kern w:val="0"/>
          <w:sz w:val="24"/>
          <w:szCs w:val="24"/>
          <w:lang w:val="en-US"/>
          <w14:ligatures w14:val="none"/>
        </w:rPr>
      </w:pPr>
      <w:r w:rsidRPr="007A62B5">
        <w:rPr>
          <w:rFonts w:ascii="Times New Roman" w:eastAsia="Calibri" w:hAnsi="Times New Roman" w:cs="Times New Roman"/>
          <w:color w:val="000000"/>
          <w:kern w:val="0"/>
          <w:sz w:val="24"/>
          <w:szCs w:val="24"/>
          <w:lang w:val="en-US"/>
          <w14:ligatures w14:val="none"/>
        </w:rPr>
        <w:t>Abdimomunova Begimay Toktobolotovna Osh State University 3rd year postgraduate student</w:t>
      </w:r>
    </w:p>
    <w:p w14:paraId="4AB3A86E" w14:textId="77777777" w:rsidR="00B822C9" w:rsidRDefault="00B822C9">
      <w:bookmarkStart w:id="0" w:name="_GoBack"/>
      <w:bookmarkEnd w:id="0"/>
    </w:p>
    <w:sectPr w:rsidR="00B82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E0606"/>
    <w:multiLevelType w:val="hybridMultilevel"/>
    <w:tmpl w:val="101E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76"/>
    <w:rsid w:val="00280B08"/>
    <w:rsid w:val="003A5076"/>
    <w:rsid w:val="005B5F26"/>
    <w:rsid w:val="00B8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8A59"/>
  <w15:chartTrackingRefBased/>
  <w15:docId w15:val="{029066A9-48D9-48E0-A623-5B73F08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076"/>
    <w:pPr>
      <w:spacing w:after="0" w:line="240" w:lineRule="auto"/>
      <w:ind w:firstLine="288"/>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5076"/>
    <w:rPr>
      <w:sz w:val="16"/>
      <w:szCs w:val="16"/>
    </w:rPr>
  </w:style>
  <w:style w:type="paragraph" w:customStyle="1" w:styleId="1">
    <w:name w:val="Текст примечания1"/>
    <w:basedOn w:val="a"/>
    <w:next w:val="a5"/>
    <w:link w:val="a6"/>
    <w:uiPriority w:val="99"/>
    <w:semiHidden/>
    <w:unhideWhenUsed/>
    <w:rsid w:val="003A5076"/>
    <w:pPr>
      <w:spacing w:after="0" w:line="240" w:lineRule="auto"/>
      <w:ind w:firstLine="288"/>
    </w:pPr>
    <w:rPr>
      <w:sz w:val="20"/>
      <w:szCs w:val="20"/>
    </w:rPr>
  </w:style>
  <w:style w:type="character" w:customStyle="1" w:styleId="a6">
    <w:name w:val="Текст примечания Знак"/>
    <w:basedOn w:val="a0"/>
    <w:link w:val="1"/>
    <w:uiPriority w:val="99"/>
    <w:semiHidden/>
    <w:rsid w:val="003A5076"/>
    <w:rPr>
      <w:sz w:val="20"/>
      <w:szCs w:val="20"/>
    </w:rPr>
  </w:style>
  <w:style w:type="paragraph" w:styleId="a5">
    <w:name w:val="annotation text"/>
    <w:basedOn w:val="a"/>
    <w:link w:val="10"/>
    <w:uiPriority w:val="99"/>
    <w:semiHidden/>
    <w:unhideWhenUsed/>
    <w:rsid w:val="003A5076"/>
    <w:pPr>
      <w:spacing w:line="240" w:lineRule="auto"/>
    </w:pPr>
    <w:rPr>
      <w:sz w:val="20"/>
      <w:szCs w:val="20"/>
    </w:rPr>
  </w:style>
  <w:style w:type="character" w:customStyle="1" w:styleId="10">
    <w:name w:val="Текст примечания Знак1"/>
    <w:basedOn w:val="a0"/>
    <w:link w:val="a5"/>
    <w:uiPriority w:val="99"/>
    <w:semiHidden/>
    <w:rsid w:val="003A5076"/>
    <w:rPr>
      <w:sz w:val="20"/>
      <w:szCs w:val="20"/>
    </w:rPr>
  </w:style>
  <w:style w:type="paragraph" w:styleId="a7">
    <w:name w:val="List Paragraph"/>
    <w:basedOn w:val="a"/>
    <w:uiPriority w:val="34"/>
    <w:qFormat/>
    <w:rsid w:val="00B82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911931" TargetMode="External"/><Relationship Id="rId13" Type="http://schemas.openxmlformats.org/officeDocument/2006/relationships/hyperlink" Target="https://doi.org/10.3390/ijerph191911931" TargetMode="External"/><Relationship Id="rId18" Type="http://schemas.openxmlformats.org/officeDocument/2006/relationships/hyperlink" Target="https://doi.org/10.3390/ijerph191911931" TargetMode="External"/><Relationship Id="rId3" Type="http://schemas.openxmlformats.org/officeDocument/2006/relationships/styles" Target="styles.xml"/><Relationship Id="rId21" Type="http://schemas.openxmlformats.org/officeDocument/2006/relationships/hyperlink" Target="https://doi.org/10.21518/2079-701X-2022-16-8-89-97" TargetMode="External"/><Relationship Id="rId7" Type="http://schemas.openxmlformats.org/officeDocument/2006/relationships/hyperlink" Target="https://doi.org/10.3390/ijerph191911931" TargetMode="External"/><Relationship Id="rId12" Type="http://schemas.openxmlformats.org/officeDocument/2006/relationships/hyperlink" Target="https://doi.org/10.3390/ijerph191911931" TargetMode="External"/><Relationship Id="rId17" Type="http://schemas.openxmlformats.org/officeDocument/2006/relationships/hyperlink" Target="https://doi.org/10.3390/ijerph191911931" TargetMode="External"/><Relationship Id="rId2" Type="http://schemas.openxmlformats.org/officeDocument/2006/relationships/numbering" Target="numbering.xml"/><Relationship Id="rId16" Type="http://schemas.openxmlformats.org/officeDocument/2006/relationships/hyperlink" Target="https://doi.org/10.3390/ijerph191911931" TargetMode="External"/><Relationship Id="rId20" Type="http://schemas.openxmlformats.org/officeDocument/2006/relationships/hyperlink" Target="https://doi.org/10.3390/ijerph191911931" TargetMode="External"/><Relationship Id="rId1" Type="http://schemas.openxmlformats.org/officeDocument/2006/relationships/customXml" Target="../customXml/item1.xml"/><Relationship Id="rId6" Type="http://schemas.openxmlformats.org/officeDocument/2006/relationships/hyperlink" Target="https://doi.org/10.21518/2079-701X-2022-16-8-89-97" TargetMode="External"/><Relationship Id="rId11" Type="http://schemas.openxmlformats.org/officeDocument/2006/relationships/hyperlink" Target="https://doi.org/10.3390/ijerph19191193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ijerph191911931" TargetMode="External"/><Relationship Id="rId23" Type="http://schemas.openxmlformats.org/officeDocument/2006/relationships/fontTable" Target="fontTable.xml"/><Relationship Id="rId10" Type="http://schemas.openxmlformats.org/officeDocument/2006/relationships/hyperlink" Target="https://doi.org/10.3390/ijerph191911931" TargetMode="External"/><Relationship Id="rId19" Type="http://schemas.openxmlformats.org/officeDocument/2006/relationships/hyperlink" Target="https://doi.org/10.21518/2079-701X-2022-16-8-89-97" TargetMode="External"/><Relationship Id="rId4" Type="http://schemas.openxmlformats.org/officeDocument/2006/relationships/settings" Target="settings.xml"/><Relationship Id="rId9" Type="http://schemas.openxmlformats.org/officeDocument/2006/relationships/hyperlink" Target="https://doi.org/10.3390/ijerph191911931" TargetMode="External"/><Relationship Id="rId14" Type="http://schemas.openxmlformats.org/officeDocument/2006/relationships/hyperlink" Target="https://doi.org/10.3390/ijerph191911931" TargetMode="External"/><Relationship Id="rId22" Type="http://schemas.openxmlformats.org/officeDocument/2006/relationships/hyperlink" Target="https://doi.org/10.3390/ijerph1919119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F9EE3-E84C-4F7B-8BED-7A3F87E4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3962</Words>
  <Characters>22590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TechLine</dc:creator>
  <cp:keywords/>
  <dc:description/>
  <cp:lastModifiedBy>Пользователь</cp:lastModifiedBy>
  <cp:revision>3</cp:revision>
  <dcterms:created xsi:type="dcterms:W3CDTF">2024-03-18T09:57:00Z</dcterms:created>
  <dcterms:modified xsi:type="dcterms:W3CDTF">2024-03-18T10:25:00Z</dcterms:modified>
</cp:coreProperties>
</file>